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5684A" w:rsidR="00C20D18" w:rsidP="00C20D18" w:rsidRDefault="00C20D18" w14:paraId="04011D84" w14:textId="77777777">
      <w:pPr>
        <w:jc w:val="right"/>
      </w:pPr>
      <w:r w:rsidRPr="0085684A">
        <w:t>Reliance Foundry Co Ltd</w:t>
      </w:r>
    </w:p>
    <w:p w:rsidRPr="0085684A" w:rsidR="00C20D18" w:rsidP="00C20D18" w:rsidRDefault="00C20D18" w14:paraId="39D603AE" w14:textId="77777777">
      <w:pPr>
        <w:jc w:val="right"/>
      </w:pPr>
      <w:r w:rsidRPr="0085684A">
        <w:t>#207-6450 148 St</w:t>
      </w:r>
    </w:p>
    <w:p w:rsidRPr="0085684A" w:rsidR="00C20D18" w:rsidP="00C20D18" w:rsidRDefault="00C20D18" w14:paraId="625802ED" w14:textId="77777777">
      <w:pPr>
        <w:jc w:val="right"/>
      </w:pPr>
      <w:r w:rsidRPr="0085684A">
        <w:t>Surrey, BC V3S 7G7</w:t>
      </w:r>
    </w:p>
    <w:p w:rsidRPr="0085684A" w:rsidR="00C20D18" w:rsidP="00C20D18" w:rsidRDefault="00C20D18" w14:paraId="65751A55" w14:textId="77777777">
      <w:pPr>
        <w:jc w:val="right"/>
      </w:pPr>
      <w:r w:rsidRPr="0085684A">
        <w:t>Phone: 604-547-0460</w:t>
      </w:r>
    </w:p>
    <w:p w:rsidRPr="0085684A" w:rsidR="00C20D18" w:rsidP="00C20D18" w:rsidRDefault="00C20D18" w14:paraId="58801FB8" w14:textId="77777777">
      <w:pPr>
        <w:jc w:val="right"/>
      </w:pPr>
      <w:r w:rsidRPr="0085684A">
        <w:t>Phone: 1-877-789-3245</w:t>
      </w:r>
    </w:p>
    <w:p w:rsidRPr="0085684A" w:rsidR="00C20D18" w:rsidP="00C20D18" w:rsidRDefault="00C20D18" w14:paraId="464DC4D0" w14:textId="77777777">
      <w:pPr>
        <w:jc w:val="right"/>
      </w:pPr>
      <w:r w:rsidRPr="0085684A">
        <w:t>Fax: 604 590-8875</w:t>
      </w:r>
    </w:p>
    <w:p w:rsidRPr="0085684A" w:rsidR="00C20D18" w:rsidP="00C20D18" w:rsidRDefault="00C20D18" w14:paraId="308439C7" w14:textId="77777777">
      <w:pPr>
        <w:jc w:val="right"/>
      </w:pPr>
      <w:r w:rsidRPr="0085684A">
        <w:t>Email: info@reliance-foundry.com</w:t>
      </w:r>
    </w:p>
    <w:p w:rsidRPr="0085684A" w:rsidR="00C20D18" w:rsidP="00C20D18" w:rsidRDefault="00C20D18" w14:paraId="5BA95571" w14:textId="77777777">
      <w:pPr>
        <w:jc w:val="right"/>
      </w:pPr>
      <w:r w:rsidRPr="0085684A">
        <w:t>Website: www.reliance-foundry.com</w:t>
      </w:r>
    </w:p>
    <w:p w:rsidRPr="0085684A" w:rsidR="00C20D18" w:rsidP="00C20D18" w:rsidRDefault="00C20D18" w14:paraId="0A3FBB34" w14:textId="77777777"/>
    <w:p w:rsidRPr="0085684A" w:rsidR="00C20D18" w:rsidP="00C20D18" w:rsidRDefault="00C20D18" w14:paraId="49FD63A0" w14:textId="0FD500DB">
      <w:pPr>
        <w:jc w:val="both"/>
      </w:pPr>
      <w:r w:rsidRPr="0085684A">
        <w:t>Reliance Foundry is an award-winning supplier of high</w:t>
      </w:r>
      <w:r w:rsidR="001D1392">
        <w:t>-</w:t>
      </w:r>
      <w:r w:rsidRPr="0085684A">
        <w:t>quality stock and custom-designed site furnishings</w:t>
      </w:r>
    </w:p>
    <w:p w:rsidR="00C20D18" w:rsidP="00C20D18" w:rsidRDefault="00C20D18" w14:paraId="18E3D1A3" w14:textId="77777777">
      <w:pPr>
        <w:jc w:val="both"/>
      </w:pPr>
      <w:r w:rsidRPr="0085684A">
        <w:t>for architectural, traffic management, and industrial applications. Reliance Foundry brings over 90</w:t>
      </w:r>
      <w:r>
        <w:t xml:space="preserve"> years of expertise to the design and manufacturing of our products.</w:t>
      </w:r>
    </w:p>
    <w:p w:rsidR="00C20D18" w:rsidP="00C20D18" w:rsidRDefault="00C20D18" w14:paraId="76EE0BE4" w14:textId="77777777">
      <w:pPr>
        <w:jc w:val="both"/>
      </w:pPr>
    </w:p>
    <w:p w:rsidR="00C20D18" w:rsidP="00C20D18" w:rsidRDefault="00C20D18" w14:paraId="4C4E0C9F" w14:textId="64613DE7">
      <w:pPr>
        <w:jc w:val="both"/>
      </w:pPr>
      <w:r>
        <w:t xml:space="preserve">Reliance Foundry </w:t>
      </w:r>
      <w:r w:rsidRPr="00A47168" w:rsidR="001756E6">
        <w:t>detectable warning plates</w:t>
      </w:r>
      <w:r w:rsidR="001756E6">
        <w:t xml:space="preserve"> </w:t>
      </w:r>
      <w:r w:rsidR="0054499E">
        <w:t>a</w:t>
      </w:r>
      <w:r w:rsidR="00A47168">
        <w:t>re ground surface indicators that assist the visually impaired to safely navigate the surrounding environment. Detectable warning plates are made from durable cast iron</w:t>
      </w:r>
      <w:r w:rsidR="005D4E96">
        <w:t>, proven to</w:t>
      </w:r>
      <w:r w:rsidR="00A47168">
        <w:t xml:space="preserve"> withstand harsh climates, vehicular traffic including snow plows, and everyday urban wear and tear. Easily installs into prepared concrete for sidewalks, stairs, and platforms.</w:t>
      </w:r>
    </w:p>
    <w:p w:rsidR="0054499E" w:rsidP="00C20D18" w:rsidRDefault="0054499E" w14:paraId="7F70CDFE" w14:textId="77777777">
      <w:pPr>
        <w:jc w:val="both"/>
      </w:pPr>
    </w:p>
    <w:p w:rsidR="00C20D18" w:rsidP="00C20D18" w:rsidRDefault="00C20D18" w14:paraId="694702EE" w14:textId="4E250A86">
      <w:pPr>
        <w:jc w:val="both"/>
      </w:pPr>
      <w:r>
        <w:t>Specification Coordination: Edit this guide specification to meet project requirements. Coordinate with other specification sections as required. If using more than one</w:t>
      </w:r>
      <w:r w:rsidR="00024442">
        <w:t xml:space="preserve"> detectable warning plate</w:t>
      </w:r>
      <w:r>
        <w:t xml:space="preserve"> type, use the same designation in both drawings and specifications. Display hidden text to see or print notes to specifier. </w:t>
      </w:r>
    </w:p>
    <w:p w:rsidR="00C20D18" w:rsidP="00C20D18" w:rsidRDefault="00C20D18" w14:paraId="64485620" w14:textId="77777777">
      <w:pPr>
        <w:jc w:val="both"/>
      </w:pPr>
    </w:p>
    <w:p w:rsidR="00C20D18" w:rsidP="00C20D18" w:rsidRDefault="00C20D18" w14:paraId="461CF885" w14:textId="1D9596D3">
      <w:pPr>
        <w:jc w:val="both"/>
      </w:pPr>
      <w:r>
        <w:t xml:space="preserve">Drawing Coordination: Show locations, sizes, layout, and spacing of each type of </w:t>
      </w:r>
      <w:r w:rsidR="00447F1C">
        <w:t>detectable warning plate</w:t>
      </w:r>
      <w:r>
        <w:t>. Soft metric conversion is provided for all measurements.</w:t>
      </w:r>
    </w:p>
    <w:p w:rsidR="00C20D18" w:rsidP="00C20D18" w:rsidRDefault="00C20D18" w14:paraId="6076D98F" w14:textId="77777777">
      <w:pPr>
        <w:jc w:val="both"/>
      </w:pPr>
    </w:p>
    <w:p w:rsidR="00C20D18" w:rsidP="00C20D18" w:rsidRDefault="00C20D18" w14:paraId="4A853B95" w14:textId="77777777"/>
    <w:p w:rsidR="00C20D18" w:rsidP="00C20D18" w:rsidRDefault="00C20D18" w14:paraId="744BADE6" w14:textId="3B871336">
      <w:pPr>
        <w:jc w:val="center"/>
        <w:rPr>
          <w:b/>
        </w:rPr>
      </w:pPr>
      <w:r w:rsidRPr="00BD4117">
        <w:rPr>
          <w:b/>
        </w:rPr>
        <w:t xml:space="preserve">SECTION </w:t>
      </w:r>
      <w:r>
        <w:rPr>
          <w:b/>
        </w:rPr>
        <w:t xml:space="preserve">32 </w:t>
      </w:r>
      <w:r w:rsidR="00385F61">
        <w:rPr>
          <w:b/>
        </w:rPr>
        <w:t>17 00</w:t>
      </w:r>
    </w:p>
    <w:p w:rsidR="00C20D18" w:rsidP="00C20D18" w:rsidRDefault="00C20D18" w14:paraId="2CD4BDC4" w14:textId="13AF29CF">
      <w:pPr>
        <w:jc w:val="center"/>
        <w:rPr>
          <w:b/>
        </w:rPr>
      </w:pPr>
      <w:r>
        <w:rPr>
          <w:b/>
        </w:rPr>
        <w:t>DETECTABLE WARNING PLATES</w:t>
      </w:r>
    </w:p>
    <w:p w:rsidRPr="00BD4117" w:rsidR="00C20D18" w:rsidP="00C20D18" w:rsidRDefault="00C20D18" w14:paraId="3960DE8A" w14:textId="77777777">
      <w:pPr>
        <w:rPr>
          <w:b/>
        </w:rPr>
      </w:pPr>
    </w:p>
    <w:p w:rsidRPr="00004505" w:rsidR="00C20D18" w:rsidP="00C20D18" w:rsidRDefault="00C20D18" w14:paraId="47475EE2" w14:textId="77777777">
      <w:pPr>
        <w:pStyle w:val="PART"/>
        <w:spacing w:before="480"/>
        <w:jc w:val="left"/>
      </w:pPr>
      <w:r w:rsidRPr="00004505">
        <w:t>GENERAL</w:t>
      </w:r>
    </w:p>
    <w:p w:rsidRPr="009965C7" w:rsidR="00C20D18" w:rsidP="00C20D18" w:rsidRDefault="00C20D18" w14:paraId="180FDA46" w14:textId="77777777">
      <w:pPr>
        <w:pStyle w:val="ART"/>
        <w:keepNext w:val="0"/>
        <w:ind w:left="576" w:hanging="576"/>
        <w:jc w:val="left"/>
      </w:pPr>
      <w:r w:rsidRPr="009965C7">
        <w:t xml:space="preserve">SUMMARY </w:t>
      </w:r>
    </w:p>
    <w:p w:rsidR="00C20D18" w:rsidP="00AB3AD8" w:rsidRDefault="00C20D18" w14:paraId="33355E90" w14:textId="6D9224EB">
      <w:pPr>
        <w:pStyle w:val="ParaA"/>
      </w:pPr>
      <w:r>
        <w:t>Section Includes:</w:t>
      </w:r>
      <w:r w:rsidR="001D1392">
        <w:t xml:space="preserve"> </w:t>
      </w:r>
      <w:r>
        <w:t>Detectable warning plates for paving applications.</w:t>
      </w:r>
    </w:p>
    <w:p w:rsidR="00C85192" w:rsidP="00AB3AD8" w:rsidRDefault="00C85192" w14:paraId="7C37D845" w14:textId="181E16DC">
      <w:pPr>
        <w:pStyle w:val="ParaA"/>
      </w:pPr>
      <w:r>
        <w:t>Related Requirements:</w:t>
      </w:r>
    </w:p>
    <w:p w:rsidR="00C85192" w:rsidP="00AB3AD8" w:rsidRDefault="00C85192" w14:paraId="555FBA68" w14:textId="795F0F67">
      <w:pPr>
        <w:pStyle w:val="Subpara1"/>
      </w:pPr>
      <w:r>
        <w:t>Section 32 13 13.17 – Roller-Compacted Concrete Paving.</w:t>
      </w:r>
    </w:p>
    <w:p w:rsidR="00C85192" w:rsidP="00AB3AD8" w:rsidRDefault="00C85192" w14:paraId="7DF1C2C3" w14:textId="27F30BB8">
      <w:pPr>
        <w:pStyle w:val="Subpara1"/>
      </w:pPr>
      <w:r>
        <w:t>Section 32 14 23 – Asphalt Unit Paving.</w:t>
      </w:r>
    </w:p>
    <w:p w:rsidR="00AB3AD8" w:rsidP="00AB3AD8" w:rsidRDefault="00AB3AD8" w14:paraId="32155D73" w14:textId="4EDAFF7A">
      <w:pPr>
        <w:pStyle w:val="ART"/>
      </w:pPr>
      <w:r>
        <w:t>REFERENCE STANDARDS</w:t>
      </w:r>
    </w:p>
    <w:p w:rsidR="00AB3AD8" w:rsidP="00AB3AD8" w:rsidRDefault="00AB3AD8" w14:paraId="314C0840" w14:textId="0366896B">
      <w:pPr>
        <w:pStyle w:val="ParaA"/>
      </w:pPr>
      <w:r w:rsidRPr="00AB3AD8">
        <w:t>ADA-ABA Accessibility Guidelines for Buildings and Facilities (ADAAG)</w:t>
      </w:r>
    </w:p>
    <w:p w:rsidRPr="00AB3AD8" w:rsidR="00AB3AD8" w:rsidP="00AB3AD8" w:rsidRDefault="00AB3AD8" w14:paraId="53A984AD" w14:textId="26DFBD2E">
      <w:pPr>
        <w:pStyle w:val="Subpara1"/>
      </w:pPr>
      <w:r w:rsidRPr="00AB3AD8">
        <w:t>ADAAG 4.29.2 - Detectable Warnings on Walking Surfaces.</w:t>
      </w:r>
    </w:p>
    <w:p w:rsidR="00AB3AD8" w:rsidP="00AB3AD8" w:rsidRDefault="00AB3AD8" w14:paraId="4287BC65" w14:textId="4D8BB333">
      <w:pPr>
        <w:pStyle w:val="ParaA"/>
      </w:pPr>
      <w:r>
        <w:t>Americans with Disabilities Act (ADA)</w:t>
      </w:r>
    </w:p>
    <w:p w:rsidRPr="00AB3AD8" w:rsidR="00AB3AD8" w:rsidP="00AB3AD8" w:rsidRDefault="00AB3AD8" w14:paraId="5C44FB0B" w14:textId="77777777">
      <w:pPr>
        <w:pStyle w:val="Subpara1"/>
      </w:pPr>
      <w:r w:rsidRPr="00AB3AD8">
        <w:t>ADA 705.1.1 - Detectable Warnings; Dome Size.</w:t>
      </w:r>
    </w:p>
    <w:p w:rsidRPr="00AB3AD8" w:rsidR="00AB3AD8" w:rsidP="00AB3AD8" w:rsidRDefault="00AB3AD8" w14:paraId="18207A03" w14:textId="77777777">
      <w:pPr>
        <w:pStyle w:val="Subpara1"/>
      </w:pPr>
      <w:r w:rsidRPr="00AB3AD8">
        <w:t>ADA 705.1.2 - Detectable Warnings; Dome Spacing.</w:t>
      </w:r>
    </w:p>
    <w:p w:rsidRPr="00AB3AD8" w:rsidR="00AB3AD8" w:rsidP="00AB3AD8" w:rsidRDefault="00AB3AD8" w14:paraId="412A1A85" w14:textId="77777777">
      <w:pPr>
        <w:pStyle w:val="Subpara1"/>
      </w:pPr>
      <w:r w:rsidRPr="00AB3AD8">
        <w:t>ADA 705.1.3 - Detectable Warnings; Contrast.</w:t>
      </w:r>
    </w:p>
    <w:p w:rsidR="00AB3AD8" w:rsidP="00AB3AD8" w:rsidRDefault="00AB3AD8" w14:paraId="227EDB9C" w14:textId="22AF5844">
      <w:pPr>
        <w:pStyle w:val="Subpara1"/>
      </w:pPr>
      <w:r w:rsidRPr="00AB3AD8">
        <w:t>ADA 705.2 - Detectable Warnings; Platform Edges.</w:t>
      </w:r>
    </w:p>
    <w:p w:rsidR="00AB3AD8" w:rsidP="00AB3AD8" w:rsidRDefault="00AB3AD8" w14:paraId="3BD9E206" w14:textId="0CEDC639">
      <w:pPr>
        <w:pStyle w:val="ParaA"/>
      </w:pPr>
      <w:r>
        <w:t>ASTM International (ASTM)</w:t>
      </w:r>
    </w:p>
    <w:p w:rsidR="00AB3AD8" w:rsidP="00AB3AD8" w:rsidRDefault="00AB3AD8" w14:paraId="18DA3E9E" w14:textId="3BD6129F">
      <w:pPr>
        <w:pStyle w:val="Subpara1"/>
      </w:pPr>
      <w:r w:rsidRPr="00AB3AD8">
        <w:t>ASTM A48 - Standard Specification for Gray Iron Castings.</w:t>
      </w:r>
    </w:p>
    <w:p w:rsidR="00AB3AD8" w:rsidP="00AB3AD8" w:rsidRDefault="00AB3AD8" w14:paraId="1E953162" w14:textId="7370E846">
      <w:pPr>
        <w:pStyle w:val="ParaA"/>
      </w:pPr>
      <w:r>
        <w:t>International Code Council (ICC)</w:t>
      </w:r>
    </w:p>
    <w:p w:rsidR="00AB3AD8" w:rsidP="00AB3AD8" w:rsidRDefault="00AB3AD8" w14:paraId="76A36A22" w14:textId="094C9A2C">
      <w:pPr>
        <w:pStyle w:val="Subpara1"/>
      </w:pPr>
      <w:r w:rsidRPr="00AB3AD8">
        <w:t xml:space="preserve">ICC A117.1 - Accessible and </w:t>
      </w:r>
      <w:r w:rsidR="00AE10F7">
        <w:t>U</w:t>
      </w:r>
      <w:r w:rsidRPr="00AB3AD8">
        <w:t>sable Buildings and Facilities.</w:t>
      </w:r>
    </w:p>
    <w:p w:rsidR="00AB3AD8" w:rsidP="00AB3AD8" w:rsidRDefault="00AB3AD8" w14:paraId="7398294B" w14:textId="0FB271D7">
      <w:pPr>
        <w:pStyle w:val="ParaA"/>
      </w:pPr>
      <w:r>
        <w:t>American Concrete Institute (ACC)</w:t>
      </w:r>
    </w:p>
    <w:p w:rsidR="00AB3AD8" w:rsidP="00AB3AD8" w:rsidRDefault="00AB3AD8" w14:paraId="4BC5FFC6" w14:textId="65225C97">
      <w:pPr>
        <w:pStyle w:val="Subpara1"/>
      </w:pPr>
      <w:r w:rsidRPr="00AB3AD8">
        <w:t>ACI 530.1 - Specification for Masonry Structures.</w:t>
      </w:r>
    </w:p>
    <w:p w:rsidR="00AB3AD8" w:rsidP="00AB3AD8" w:rsidRDefault="00AB3AD8" w14:paraId="7246E86A" w14:textId="68A0B57A">
      <w:pPr>
        <w:pStyle w:val="ParaA"/>
      </w:pPr>
      <w:r>
        <w:t>American Society of Civil Engineers (ASCE)</w:t>
      </w:r>
    </w:p>
    <w:p w:rsidR="00AB3AD8" w:rsidP="000C020C" w:rsidRDefault="000C020C" w14:paraId="785EF045" w14:textId="467D9B17">
      <w:pPr>
        <w:pStyle w:val="Subpara1"/>
      </w:pPr>
      <w:r w:rsidRPr="000C020C">
        <w:t>ASCE 6 - Building Code Requirements and Specification for Masonry Structures and Related Commentaries.</w:t>
      </w:r>
    </w:p>
    <w:p w:rsidR="000C020C" w:rsidP="000C020C" w:rsidRDefault="000C020C" w14:paraId="5BB39353" w14:textId="1EB16DCF">
      <w:pPr>
        <w:pStyle w:val="ParaA"/>
      </w:pPr>
      <w:r>
        <w:t>The Masonry Society (TMS)</w:t>
      </w:r>
    </w:p>
    <w:p w:rsidRPr="00AB3AD8" w:rsidR="00AB3AD8" w:rsidP="00F07D60" w:rsidRDefault="000C020C" w14:paraId="48E7331D" w14:textId="6D37BFB5">
      <w:pPr>
        <w:pStyle w:val="Subpara1"/>
      </w:pPr>
      <w:r w:rsidRPr="000C020C">
        <w:t>TMS 402/602 - Building Code Requirements and Specification for Masonry Structures.</w:t>
      </w:r>
    </w:p>
    <w:p w:rsidRPr="009965C7" w:rsidR="00C20D18" w:rsidP="00C20D18" w:rsidRDefault="00C20D18" w14:paraId="21797775" w14:textId="6AC7A6A6">
      <w:pPr>
        <w:pStyle w:val="ART"/>
        <w:keepNext w:val="0"/>
        <w:ind w:left="576" w:hanging="576"/>
        <w:jc w:val="left"/>
      </w:pPr>
      <w:r>
        <w:t>SUBMITTALS</w:t>
      </w:r>
    </w:p>
    <w:p w:rsidR="00132E0D" w:rsidP="00132E0D" w:rsidRDefault="00132E0D" w14:paraId="2C1632B3" w14:textId="77777777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707FBC">
        <w:t>Comply with Section [01 33 00 – Submittal Procedures.] [_________.]</w:t>
      </w:r>
    </w:p>
    <w:p w:rsidR="00C20D18" w:rsidP="00C20D18" w:rsidRDefault="00C20D18" w14:paraId="316B3E5F" w14:textId="77777777">
      <w:pPr>
        <w:pStyle w:val="CMT"/>
      </w:pPr>
      <w:r>
        <w:t>Delete the paragraph below if specifying colors in this section or in Drawings.</w:t>
      </w:r>
    </w:p>
    <w:p w:rsidR="00C20D18" w:rsidP="20986509" w:rsidRDefault="00C20D18" w14:paraId="7A449AB3" w14:textId="77777777">
      <w:pPr>
        <w:pStyle w:val="CMT"/>
        <w:rPr>
          <w:highlight w:val="yellow"/>
        </w:rPr>
      </w:pPr>
      <w:r w:rsidRPr="20986509">
        <w:rPr>
          <w:highlight w:val="yellow"/>
        </w:rPr>
        <w:t>Reliance's bicycle storage units may contribute to these and other LEED credits. Adjust the list below to reflect credits sought for the project.</w:t>
      </w:r>
      <w:r>
        <w:t xml:space="preserve"> </w:t>
      </w:r>
    </w:p>
    <w:p w:rsidR="00C20D18" w:rsidP="00C20D18" w:rsidRDefault="00C20D18" w14:paraId="34EFBD37" w14:textId="77777777">
      <w:pPr>
        <w:pStyle w:val="CMT"/>
      </w:pPr>
      <w:r>
        <w:t>Credits below are based on LEED 2009 New Construction, Core and Shell, and Schools rating systems.</w:t>
      </w:r>
    </w:p>
    <w:p w:rsidR="00132E0D" w:rsidP="00132E0D" w:rsidRDefault="00F07D60" w14:paraId="4A54B52B" w14:textId="21121351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707FBC">
        <w:t xml:space="preserve">Product Data: Provide for each type of </w:t>
      </w:r>
      <w:r w:rsidR="00132E0D">
        <w:t>product used, including:</w:t>
      </w:r>
    </w:p>
    <w:p w:rsidR="00132E0D" w:rsidP="00132E0D" w:rsidRDefault="00132E0D" w14:paraId="4D7BCCE3" w14:textId="392C60A4">
      <w:pPr>
        <w:pStyle w:val="Subpara1"/>
      </w:pPr>
      <w:r>
        <w:t>Preparation instructions and recommendations</w:t>
      </w:r>
    </w:p>
    <w:p w:rsidR="00132E0D" w:rsidP="00132E0D" w:rsidRDefault="00132E0D" w14:paraId="768434C3" w14:textId="5D45A5FC">
      <w:pPr>
        <w:pStyle w:val="Subpara1"/>
      </w:pPr>
      <w:r>
        <w:t>Storage and handling requirements and recommendations</w:t>
      </w:r>
    </w:p>
    <w:p w:rsidR="00132E0D" w:rsidP="00132E0D" w:rsidRDefault="00132E0D" w14:paraId="53FD962D" w14:textId="24DDA83B">
      <w:pPr>
        <w:pStyle w:val="Subpara1"/>
      </w:pPr>
      <w:r>
        <w:t>Installation methods</w:t>
      </w:r>
    </w:p>
    <w:p w:rsidR="00F07D60" w:rsidP="00F07D60" w:rsidRDefault="00F07D60" w14:paraId="4924CAE7" w14:textId="77777777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707FBC">
        <w:t>Color Samples: [Submit manufacturer’s standard colors for selection.] [Submit sample of color specified.</w:t>
      </w:r>
      <w:r>
        <w:t>]</w:t>
      </w:r>
    </w:p>
    <w:p w:rsidRPr="00BB628B" w:rsidR="00C20D18" w:rsidP="00F07D60" w:rsidRDefault="00C20D18" w14:paraId="1715BD6C" w14:textId="58475C58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Manufacturer's Maintenance Instructions for cleaning and maintenance.</w:t>
      </w:r>
    </w:p>
    <w:p w:rsidR="00C20D18" w:rsidP="00C20D18" w:rsidRDefault="00C20D18" w14:paraId="38108AE3" w14:textId="263DAC46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707FBC">
        <w:t>Warranty Documentation: Submit sample of manufacturer’s warranty.</w:t>
      </w:r>
    </w:p>
    <w:p w:rsidR="006100DD" w:rsidP="006100DD" w:rsidRDefault="006100DD" w14:paraId="486B97B3" w14:textId="357ED515">
      <w:pPr>
        <w:pStyle w:val="ART"/>
        <w:keepNext w:val="0"/>
        <w:ind w:left="576" w:hanging="576"/>
        <w:jc w:val="left"/>
      </w:pPr>
      <w:r>
        <w:t>QUALITY ASSURANCE</w:t>
      </w:r>
    </w:p>
    <w:p w:rsidR="00223EFC" w:rsidP="00223EFC" w:rsidRDefault="00223EFC" w14:paraId="0DACE71F" w14:textId="51DFE10E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Manufacturer Qualifications: Minimum 5</w:t>
      </w:r>
      <w:r w:rsidR="001D774B">
        <w:t>-</w:t>
      </w:r>
      <w:r>
        <w:t>year experience manufacturing similar products</w:t>
      </w:r>
    </w:p>
    <w:p w:rsidR="00223EFC" w:rsidP="00223EFC" w:rsidRDefault="00223EFC" w14:paraId="53E88590" w14:textId="18B3E5AB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223EFC">
        <w:t>Installer Qualifications: Minimum 2</w:t>
      </w:r>
      <w:r w:rsidR="001D774B">
        <w:t>-</w:t>
      </w:r>
      <w:r w:rsidRPr="00223EFC">
        <w:t>year experience installing similar products.</w:t>
      </w:r>
    </w:p>
    <w:p w:rsidR="00223EFC" w:rsidP="00223EFC" w:rsidRDefault="00223EFC" w14:paraId="4C1AB4F4" w14:textId="77CD6ACD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223EFC">
        <w:t xml:space="preserve">Mockups: Verify selections made under sample submittals, demonstrate aesthetic effects, and set quality </w:t>
      </w:r>
      <w:r>
        <w:t>standards for materials and execution.</w:t>
      </w:r>
    </w:p>
    <w:p w:rsidR="00C200ED" w:rsidP="00C200ED" w:rsidRDefault="00223EFC" w14:paraId="0D0B99D7" w14:textId="77777777">
      <w:pPr>
        <w:pStyle w:val="Subpara1"/>
      </w:pPr>
      <w:r>
        <w:t>Subject to compliance with requirements, approved mockups may become part of the completed Work if undisturbed at time of Substantial Completion.</w:t>
      </w:r>
    </w:p>
    <w:p w:rsidR="00223EFC" w:rsidP="00C20D18" w:rsidRDefault="00C200ED" w14:paraId="6AEA2706" w14:textId="5FCF2AA6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Source Limitations: Single source detectable warning plates and integrated anchoring materials.</w:t>
      </w:r>
    </w:p>
    <w:p w:rsidR="00C20D18" w:rsidP="00C20D18" w:rsidRDefault="00C20D18" w14:paraId="6DACF836" w14:textId="77777777">
      <w:pPr>
        <w:pStyle w:val="ART"/>
        <w:keepNext w:val="0"/>
        <w:ind w:left="576" w:hanging="576"/>
        <w:jc w:val="left"/>
      </w:pPr>
      <w:r>
        <w:t xml:space="preserve">DELIVERY, STORAGE, AND HANDLING </w:t>
      </w:r>
    </w:p>
    <w:p w:rsidR="00C20D18" w:rsidP="00C20D18" w:rsidRDefault="00326A5D" w14:paraId="1FBB0FFA" w14:textId="449A05E7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Deliver and store products in manufacturer’s unopened packaging bearing the brand name and manufacturer’s identification until ready for installation.</w:t>
      </w:r>
    </w:p>
    <w:p w:rsidRPr="00707FBC" w:rsidR="00326A5D" w:rsidP="00C20D18" w:rsidRDefault="00326A5D" w14:paraId="63E149E1" w14:textId="37BC9AC8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Handle materials to avoid damage.</w:t>
      </w:r>
    </w:p>
    <w:p w:rsidR="00AD5EBE" w:rsidP="00AD5EBE" w:rsidRDefault="00AD5EBE" w14:paraId="65ADE061" w14:textId="77777777">
      <w:pPr>
        <w:pStyle w:val="ART"/>
      </w:pPr>
      <w:r>
        <w:t>SEQUENCING</w:t>
      </w:r>
    </w:p>
    <w:p w:rsidR="00AD5EBE" w:rsidP="00AD5EBE" w:rsidRDefault="00AD5EBE" w14:paraId="5A85E8D7" w14:textId="77777777">
      <w:pPr>
        <w:pStyle w:val="ParaA"/>
      </w:pPr>
      <w:r>
        <w:t>Ensure that products of this section are supplied to affected trades in time to prevent interruption of construction progress.</w:t>
      </w:r>
    </w:p>
    <w:p w:rsidR="00C20D18" w:rsidP="00C20D18" w:rsidRDefault="00C20D18" w14:paraId="6660B412" w14:textId="05A1B24D">
      <w:pPr>
        <w:pStyle w:val="ART"/>
        <w:keepNext w:val="0"/>
        <w:ind w:left="576" w:hanging="576"/>
        <w:jc w:val="left"/>
      </w:pPr>
      <w:r>
        <w:t>WARRANTY</w:t>
      </w:r>
    </w:p>
    <w:p w:rsidR="00C20D18" w:rsidP="00C20D18" w:rsidRDefault="00C20D18" w14:paraId="26E916F8" w14:textId="77777777">
      <w:pPr>
        <w:pStyle w:val="CMT"/>
      </w:pPr>
      <w:r>
        <w:t xml:space="preserve">See </w:t>
      </w:r>
      <w:r w:rsidRPr="20986509">
        <w:rPr>
          <w:rStyle w:val="Hyperlink"/>
          <w:highlight w:val="yellow"/>
        </w:rPr>
        <w:t>http://www.reliance-foundry.com/site/documents/warranty-bollards-and-bike-parking-products.pdf</w:t>
      </w:r>
      <w:r>
        <w:t xml:space="preserve"> for warranty information.</w:t>
      </w:r>
    </w:p>
    <w:p w:rsidR="00C85192" w:rsidP="00C85192" w:rsidRDefault="00C20D18" w14:paraId="3A3F49EC" w14:textId="598AAFBD">
      <w:pPr>
        <w:numPr>
          <w:ilvl w:val="4"/>
          <w:numId w:val="1"/>
        </w:numPr>
        <w:tabs>
          <w:tab w:val="left" w:pos="1008"/>
        </w:tabs>
        <w:suppressAutoHyphens/>
        <w:spacing w:before="240" w:after="0"/>
        <w:ind w:left="1008" w:hanging="432"/>
        <w:contextualSpacing w:val="0"/>
        <w:jc w:val="both"/>
        <w:rPr>
          <w:rFonts w:eastAsia="Times New Roman" w:cs="Times New Roman"/>
          <w:szCs w:val="20"/>
        </w:rPr>
      </w:pPr>
      <w:r w:rsidRPr="001D22F6">
        <w:rPr>
          <w:rFonts w:eastAsia="Times New Roman" w:cs="Times New Roman"/>
          <w:szCs w:val="20"/>
        </w:rPr>
        <w:t xml:space="preserve">Manufacturer's Warranty: </w:t>
      </w:r>
      <w:r>
        <w:rPr>
          <w:rFonts w:eastAsia="Times New Roman" w:cs="Times New Roman"/>
          <w:szCs w:val="20"/>
        </w:rPr>
        <w:t>Five-year</w:t>
      </w:r>
      <w:r w:rsidRPr="001D22F6">
        <w:rPr>
          <w:rFonts w:eastAsia="Times New Roman" w:cs="Times New Roman"/>
          <w:szCs w:val="20"/>
        </w:rPr>
        <w:t xml:space="preserve"> warranty from date of </w:t>
      </w:r>
      <w:r>
        <w:rPr>
          <w:rFonts w:eastAsia="Times New Roman" w:cs="Times New Roman"/>
          <w:szCs w:val="20"/>
        </w:rPr>
        <w:t>Substantial Completion.</w:t>
      </w:r>
    </w:p>
    <w:p w:rsidR="00F07D60" w:rsidP="00F07D60" w:rsidRDefault="00F07D60" w14:paraId="3884D1A2" w14:textId="77777777">
      <w:pPr>
        <w:tabs>
          <w:tab w:val="left" w:pos="864"/>
          <w:tab w:val="left" w:pos="1008"/>
        </w:tabs>
        <w:suppressAutoHyphens/>
        <w:spacing w:before="240" w:after="0"/>
        <w:ind w:left="1008"/>
        <w:contextualSpacing w:val="0"/>
        <w:jc w:val="both"/>
        <w:rPr>
          <w:rFonts w:eastAsia="Times New Roman" w:cs="Times New Roman"/>
          <w:szCs w:val="20"/>
        </w:rPr>
      </w:pPr>
    </w:p>
    <w:p w:rsidRPr="00C85192" w:rsidR="00C85192" w:rsidP="00F07D60" w:rsidRDefault="00C85192" w14:paraId="79E40295" w14:textId="637F611F">
      <w:pPr>
        <w:pStyle w:val="PART"/>
        <w:spacing w:before="480"/>
        <w:jc w:val="left"/>
      </w:pPr>
      <w:r>
        <w:t>PRODUCTS</w:t>
      </w:r>
    </w:p>
    <w:p w:rsidRPr="00DF06F0" w:rsidR="00C20D18" w:rsidP="00C20D18" w:rsidRDefault="00374FB5" w14:paraId="62FE0DEB" w14:textId="2D9FF169">
      <w:pPr>
        <w:pStyle w:val="ART"/>
        <w:keepNext w:val="0"/>
        <w:ind w:left="576" w:hanging="576"/>
        <w:jc w:val="left"/>
        <w:rPr/>
      </w:pPr>
      <w:r w:rsidR="00198B51">
        <w:rPr/>
        <w:t>MANUFACTURERS</w:t>
      </w:r>
    </w:p>
    <w:p w:rsidR="00C20D18" w:rsidP="00374FB5" w:rsidRDefault="00C20D18" w14:paraId="4768D7FF" w14:textId="77777777">
      <w:pPr>
        <w:pStyle w:val="ParaA"/>
      </w:pPr>
      <w:r>
        <w:t>Manufacturer: Reliance Foundry Co. Ltd.</w:t>
      </w:r>
      <w:r w:rsidRPr="00504148">
        <w:t xml:space="preserve"> </w:t>
      </w:r>
    </w:p>
    <w:p w:rsidR="00C20D18" w:rsidP="00374FB5" w:rsidRDefault="00C20D18" w14:paraId="1C33337F" w14:textId="77777777">
      <w:pPr>
        <w:pStyle w:val="Subpara1"/>
      </w:pPr>
      <w:r>
        <w:t>P</w:t>
      </w:r>
      <w:r w:rsidRPr="00707FBC">
        <w:t>hone</w:t>
      </w:r>
      <w:r>
        <w:t>: 604-547-0460 or 1-877-789-3245</w:t>
      </w:r>
    </w:p>
    <w:p w:rsidR="00C20D18" w:rsidP="00374FB5" w:rsidRDefault="00C20D18" w14:paraId="734B4B27" w14:textId="77777777">
      <w:pPr>
        <w:pStyle w:val="Subpara1"/>
      </w:pPr>
      <w:r>
        <w:t>Fax: 604-590-8875</w:t>
      </w:r>
    </w:p>
    <w:p w:rsidR="00C20D18" w:rsidP="00374FB5" w:rsidRDefault="00C20D18" w14:paraId="2A8F03F7" w14:textId="35B80DAA">
      <w:pPr>
        <w:pStyle w:val="Subpara1"/>
      </w:pPr>
      <w:r>
        <w:t xml:space="preserve">Website: </w:t>
      </w:r>
      <w:hyperlink w:history="1" r:id="rId10">
        <w:r w:rsidRPr="005E2EAB" w:rsidR="000E33F1">
          <w:rPr>
            <w:rStyle w:val="Hyperlink"/>
          </w:rPr>
          <w:t>https://www.reliance-foundry.com/</w:t>
        </w:r>
      </w:hyperlink>
      <w:r>
        <w:t xml:space="preserve"> </w:t>
      </w:r>
    </w:p>
    <w:p w:rsidRPr="00504148" w:rsidR="00C20D18" w:rsidP="00374FB5" w:rsidRDefault="00C20D18" w14:paraId="4B97EAAE" w14:textId="09861FF6">
      <w:pPr>
        <w:pStyle w:val="Subpara1"/>
      </w:pPr>
      <w:r>
        <w:t xml:space="preserve">Email: </w:t>
      </w:r>
      <w:hyperlink w:history="1" r:id="rId11">
        <w:r w:rsidRPr="0063151B">
          <w:rPr>
            <w:rStyle w:val="Hyperlink"/>
          </w:rPr>
          <w:t>info@reliance-foundry.com</w:t>
        </w:r>
      </w:hyperlink>
      <w:r>
        <w:t xml:space="preserve"> </w:t>
      </w:r>
    </w:p>
    <w:p w:rsidR="00C20D18" w:rsidP="00374FB5" w:rsidRDefault="00C20D18" w14:paraId="1E12E7C9" w14:textId="3EFD6114">
      <w:pPr>
        <w:pStyle w:val="ParaA"/>
      </w:pPr>
      <w:r w:rsidRPr="00707FBC">
        <w:t xml:space="preserve">Substitutions: </w:t>
      </w:r>
      <w:r>
        <w:t>[Comply with provisions of [Section 01 25 00 "Substitution Procedures"] [_________] for substitution procedures.] [Not allowed.]</w:t>
      </w:r>
    </w:p>
    <w:p w:rsidR="00374FB5" w:rsidP="00374FB5" w:rsidRDefault="00374FB5" w14:paraId="0C6D45CD" w14:textId="77777777">
      <w:pPr>
        <w:pStyle w:val="ParaA"/>
      </w:pPr>
      <w:r>
        <w:t>Requests for substitutions will be considered in accordance with provisions of Section 01 60 00 – Product Requirements.</w:t>
      </w:r>
    </w:p>
    <w:p w:rsidR="00374FB5" w:rsidP="00374FB5" w:rsidRDefault="00374FB5" w14:paraId="367FD3D1" w14:textId="60CB8855">
      <w:pPr>
        <w:pStyle w:val="ART"/>
        <w:rPr/>
      </w:pPr>
      <w:r w:rsidR="00198B51">
        <w:rPr/>
        <w:t>DETECT</w:t>
      </w:r>
      <w:r w:rsidR="39F445BA">
        <w:rPr/>
        <w:t>ABLE</w:t>
      </w:r>
      <w:r w:rsidR="00198B51">
        <w:rPr/>
        <w:t xml:space="preserve"> WARNING PLATES</w:t>
      </w:r>
    </w:p>
    <w:p w:rsidR="00BC112B" w:rsidP="00BC112B" w:rsidRDefault="00374FB5" w14:paraId="667A1287" w14:textId="7A605504">
      <w:pPr>
        <w:pStyle w:val="ParaA"/>
      </w:pPr>
      <w:r>
        <w:t>Material</w:t>
      </w:r>
      <w:r w:rsidR="00BC112B">
        <w:t>:</w:t>
      </w:r>
    </w:p>
    <w:p w:rsidRPr="00BC112B" w:rsidR="00BC112B" w:rsidP="00BC112B" w:rsidRDefault="00BC112B" w14:paraId="3E972F11" w14:textId="51B26739">
      <w:pPr>
        <w:pStyle w:val="Subpara1"/>
      </w:pPr>
      <w:r>
        <w:t>Cast iron conforming to ASTM A48, Class 30B, minimum.</w:t>
      </w:r>
    </w:p>
    <w:p w:rsidR="002E3459" w:rsidP="00374FB5" w:rsidRDefault="002E3459" w14:paraId="05B37B16" w14:textId="07FFD9FC">
      <w:pPr>
        <w:pStyle w:val="ParaA"/>
        <w:keepNext/>
        <w:keepLines/>
        <w:jc w:val="left"/>
      </w:pPr>
      <w:r>
        <w:t>Installation: Direct Embed.</w:t>
      </w:r>
    </w:p>
    <w:p w:rsidR="00BC112B" w:rsidP="00374FB5" w:rsidRDefault="00BC112B" w14:paraId="4AF6D830" w14:textId="1DAF7BD9">
      <w:pPr>
        <w:pStyle w:val="ParaA"/>
        <w:keepNext/>
        <w:keepLines/>
        <w:jc w:val="left"/>
      </w:pPr>
      <w:r>
        <w:t>Quick Connect Plates [Designer’s Designation]</w:t>
      </w:r>
    </w:p>
    <w:p w:rsidR="00BC112B" w:rsidP="00BC112B" w:rsidRDefault="00BC112B" w14:paraId="702F0786" w14:textId="6B599AAC">
      <w:pPr>
        <w:pStyle w:val="Subpara1"/>
      </w:pPr>
      <w:r>
        <w:t>Model: Reliance Foundry</w:t>
      </w:r>
    </w:p>
    <w:p w:rsidR="0037668E" w:rsidP="0037668E" w:rsidRDefault="0037668E" w14:paraId="678FB3D0" w14:textId="15D58B0D">
      <w:pPr>
        <w:pStyle w:val="ParaA"/>
      </w:pPr>
      <w:r>
        <w:t>Finish: Manufactured true to pattern; component parts fit together in satisfactory manner. Uniform quality free of blowholes, porosity, hard spots, shrinkage distortion or other defects. Cleaned by blasting.</w:t>
      </w:r>
    </w:p>
    <w:p w:rsidR="0037668E" w:rsidP="0037668E" w:rsidRDefault="0037668E" w14:paraId="0ABF3615" w14:textId="76DDA3D1">
      <w:pPr>
        <w:pStyle w:val="Subpara1"/>
      </w:pPr>
      <w:r>
        <w:t>Visual warning surface to remain raw/unpainted.</w:t>
      </w:r>
      <w:bookmarkStart w:name="_GoBack" w:id="0"/>
      <w:bookmarkEnd w:id="0"/>
    </w:p>
    <w:p w:rsidRPr="002D7D6B" w:rsidR="0037668E" w:rsidP="0037668E" w:rsidRDefault="002F5B66" w14:paraId="439CC215" w14:textId="0600D232">
      <w:pPr>
        <w:pStyle w:val="Subpara1"/>
      </w:pPr>
      <w:r>
        <w:t>Polyester powder coat over epoxy primer:</w:t>
      </w:r>
      <w:r w:rsidR="00BC1C1B">
        <w:t xml:space="preserve"> </w:t>
      </w:r>
      <w:r>
        <w:t>[</w:t>
      </w:r>
      <w:r w:rsidR="00BC1C1B">
        <w:t>S</w:t>
      </w:r>
      <w:r>
        <w:t>afety yellow]</w:t>
      </w:r>
      <w:r w:rsidR="0037668E">
        <w:t>.</w:t>
      </w:r>
    </w:p>
    <w:p w:rsidRPr="00374FB5" w:rsidR="00374FB5" w:rsidP="00374FB5" w:rsidRDefault="00AD5EBE" w14:paraId="015B0804" w14:textId="547D28D5">
      <w:pPr>
        <w:pStyle w:val="ParaA"/>
        <w:keepNext/>
        <w:keepLines/>
        <w:jc w:val="left"/>
      </w:pPr>
      <w:r>
        <w:t>Detectable Warning Plate</w:t>
      </w:r>
      <w:r w:rsidR="00374FB5">
        <w:t xml:space="preserve"> [Designer’s Designation]:</w:t>
      </w:r>
    </w:p>
    <w:p w:rsidRPr="00374FB5" w:rsidR="00374FB5" w:rsidP="00374FB5" w:rsidRDefault="00374FB5" w14:paraId="1C4F34A2" w14:textId="30EFDB8E">
      <w:pPr>
        <w:pStyle w:val="Subpara1"/>
        <w:keepNext/>
        <w:keepLines/>
        <w:tabs>
          <w:tab w:val="clear" w:pos="1296"/>
          <w:tab w:val="left" w:pos="1440"/>
        </w:tabs>
        <w:ind w:left="1440"/>
        <w:jc w:val="left"/>
      </w:pPr>
      <w:r>
        <w:t xml:space="preserve">Model: Reliance Foundry; </w:t>
      </w:r>
      <w:r w:rsidRPr="20986509">
        <w:rPr>
          <w:b/>
          <w:bCs/>
        </w:rPr>
        <w:t>R-</w:t>
      </w:r>
      <w:r w:rsidRPr="20986509" w:rsidR="00AD5EBE">
        <w:rPr>
          <w:b/>
          <w:bCs/>
        </w:rPr>
        <w:t>4984-24Q</w:t>
      </w:r>
      <w:r w:rsidRPr="20986509">
        <w:rPr>
          <w:b/>
          <w:bCs/>
        </w:rPr>
        <w:t>.</w:t>
      </w:r>
    </w:p>
    <w:p w:rsidRPr="00374FB5" w:rsidR="00374FB5" w:rsidP="00374FB5" w:rsidRDefault="00AD5EBE" w14:paraId="25A2E0A7" w14:textId="39B4E243">
      <w:pPr>
        <w:pStyle w:val="Subpara1"/>
        <w:keepNext w:val="1"/>
        <w:keepLines/>
        <w:tabs>
          <w:tab w:val="clear" w:pos="1296"/>
          <w:tab w:val="left" w:pos="1440"/>
        </w:tabs>
        <w:ind w:left="1440"/>
        <w:jc w:val="left"/>
        <w:rPr/>
      </w:pPr>
      <w:r w:rsidR="2FC0652F">
        <w:rPr/>
        <w:t>Length</w:t>
      </w:r>
      <w:r w:rsidR="00198B51">
        <w:rPr/>
        <w:t xml:space="preserve">: </w:t>
      </w:r>
      <w:r w:rsidR="2FC0652F">
        <w:rPr/>
        <w:t>24</w:t>
      </w:r>
      <w:r w:rsidR="00198B51">
        <w:rPr/>
        <w:t xml:space="preserve"> inches (</w:t>
      </w:r>
      <w:r w:rsidR="2FC0652F">
        <w:rPr/>
        <w:t>60</w:t>
      </w:r>
      <w:r w:rsidR="033A5B7E">
        <w:rPr/>
        <w:t>.</w:t>
      </w:r>
      <w:r w:rsidR="2FC0652F">
        <w:rPr/>
        <w:t xml:space="preserve">7 </w:t>
      </w:r>
      <w:r w:rsidR="033A5B7E">
        <w:rPr/>
        <w:t>c</w:t>
      </w:r>
      <w:r w:rsidR="00198B51">
        <w:rPr/>
        <w:t>m)</w:t>
      </w:r>
    </w:p>
    <w:p w:rsidRPr="00374FB5" w:rsidR="00374FB5" w:rsidP="00374FB5" w:rsidRDefault="00AD5EBE" w14:paraId="749135AD" w14:textId="366C7695">
      <w:pPr>
        <w:pStyle w:val="Subpara1"/>
        <w:keepLines/>
        <w:tabs>
          <w:tab w:val="clear" w:pos="1296"/>
          <w:tab w:val="left" w:pos="1440"/>
        </w:tabs>
        <w:ind w:left="1440"/>
        <w:jc w:val="left"/>
      </w:pPr>
      <w:r>
        <w:t>Width</w:t>
      </w:r>
      <w:r w:rsidR="00374FB5">
        <w:t xml:space="preserve">: </w:t>
      </w:r>
      <w:r>
        <w:t>24</w:t>
      </w:r>
      <w:r w:rsidR="00374FB5">
        <w:t xml:space="preserve"> inches (</w:t>
      </w:r>
      <w:r>
        <w:t>60</w:t>
      </w:r>
      <w:r w:rsidR="00B94168">
        <w:t>.</w:t>
      </w:r>
      <w:r>
        <w:t xml:space="preserve">7 </w:t>
      </w:r>
      <w:r w:rsidR="00B94168">
        <w:t>c</w:t>
      </w:r>
      <w:r w:rsidR="00374FB5">
        <w:t xml:space="preserve">m) </w:t>
      </w:r>
    </w:p>
    <w:p w:rsidR="00374FB5" w:rsidP="20986509" w:rsidRDefault="00374FB5" w14:paraId="09F9288B" w14:textId="6F6E9984">
      <w:pPr>
        <w:pStyle w:val="Subpara1"/>
        <w:keepNext/>
        <w:tabs>
          <w:tab w:val="clear" w:pos="1296"/>
          <w:tab w:val="left" w:pos="1440"/>
        </w:tabs>
        <w:ind w:left="1440"/>
        <w:jc w:val="left"/>
      </w:pPr>
      <w:r>
        <w:t xml:space="preserve">Weight: </w:t>
      </w:r>
      <w:r w:rsidR="007A23B8">
        <w:t>52 pounds (23.6 kg)</w:t>
      </w:r>
    </w:p>
    <w:p w:rsidR="4B8D14E5" w:rsidP="4B8D14E5" w:rsidRDefault="4B8D14E5" w14:paraId="6374574B" w14:textId="22CFE6BA">
      <w:pPr>
        <w:pStyle w:val="Subpara1"/>
        <w:keepNext/>
        <w:tabs>
          <w:tab w:val="clear" w:pos="1296"/>
          <w:tab w:val="left" w:pos="1440"/>
        </w:tabs>
        <w:ind w:left="1440"/>
        <w:jc w:val="left"/>
      </w:pPr>
      <w:r w:rsidRPr="4B8D14E5">
        <w:t>Design: Square</w:t>
      </w:r>
    </w:p>
    <w:p w:rsidR="4B8D14E5" w:rsidP="4B8D14E5" w:rsidRDefault="4B8D14E5" w14:paraId="53C70AAE" w14:textId="393BD94D">
      <w:pPr>
        <w:pStyle w:val="Subpara1"/>
        <w:keepNext/>
        <w:tabs>
          <w:tab w:val="clear" w:pos="1296"/>
          <w:tab w:val="left" w:pos="1440"/>
        </w:tabs>
        <w:ind w:left="1440"/>
        <w:jc w:val="left"/>
      </w:pPr>
      <w:r w:rsidRPr="4B8D14E5">
        <w:t>Material: Cast iron</w:t>
      </w:r>
    </w:p>
    <w:p w:rsidRPr="00BC1C1B" w:rsidR="00BC112B" w:rsidP="20986509" w:rsidRDefault="00BC112B" w14:paraId="499BD413" w14:textId="0367C96D">
      <w:pPr>
        <w:pStyle w:val="Subpara1"/>
        <w:keepNext/>
        <w:tabs>
          <w:tab w:val="clear" w:pos="1296"/>
          <w:tab w:val="left" w:pos="1440"/>
        </w:tabs>
        <w:ind w:left="1440"/>
        <w:jc w:val="left"/>
      </w:pPr>
      <w:r>
        <w:t>Country of Origin: USA</w:t>
      </w:r>
    </w:p>
    <w:p w:rsidR="20986509" w:rsidP="4B8D14E5" w:rsidRDefault="4B8D14E5" w14:paraId="630863CB" w14:textId="5D994616">
      <w:pPr>
        <w:pStyle w:val="Subpara1"/>
        <w:keepNext/>
        <w:tabs>
          <w:tab w:val="clear" w:pos="1296"/>
          <w:tab w:val="left" w:pos="1440"/>
        </w:tabs>
        <w:ind w:left="1440"/>
        <w:jc w:val="left"/>
      </w:pPr>
      <w:r w:rsidRPr="4B8D14E5">
        <w:t>Installation: Set in place</w:t>
      </w:r>
    </w:p>
    <w:p w:rsidRPr="00374FB5" w:rsidR="00AD5EBE" w:rsidP="00AD5EBE" w:rsidRDefault="00AD5EBE" w14:paraId="2854117D" w14:textId="32E7AD6F">
      <w:pPr>
        <w:pStyle w:val="ParaA"/>
        <w:keepNext/>
        <w:keepLines/>
        <w:jc w:val="left"/>
      </w:pPr>
      <w:r>
        <w:t>Detectable Warning Plate [Designer’s Designation]:</w:t>
      </w:r>
    </w:p>
    <w:p w:rsidRPr="00374FB5" w:rsidR="00AD5EBE" w:rsidP="6812337F" w:rsidRDefault="00AD5EBE" w14:paraId="3C2FB61D" w14:textId="66E16F1C">
      <w:pPr>
        <w:pStyle w:val="Subpara1"/>
        <w:keepNext/>
        <w:keepLines/>
        <w:tabs>
          <w:tab w:val="clear" w:pos="1296"/>
          <w:tab w:val="left" w:pos="1440"/>
        </w:tabs>
        <w:ind w:left="1440"/>
        <w:jc w:val="left"/>
        <w:rPr>
          <w:b/>
          <w:bCs/>
        </w:rPr>
      </w:pPr>
      <w:r>
        <w:t xml:space="preserve">Model: Reliance Foundry; </w:t>
      </w:r>
      <w:r w:rsidRPr="6812337F">
        <w:rPr>
          <w:b/>
          <w:bCs/>
        </w:rPr>
        <w:t>R-4984-30Q.</w:t>
      </w:r>
    </w:p>
    <w:p w:rsidRPr="00374FB5" w:rsidR="00AD5EBE" w:rsidP="00AD5EBE" w:rsidRDefault="00AD5EBE" w14:paraId="0D6A37E0" w14:textId="7B41CE60">
      <w:pPr>
        <w:pStyle w:val="Subpara1"/>
        <w:keepNext w:val="1"/>
        <w:keepLines/>
        <w:tabs>
          <w:tab w:val="clear" w:pos="1296"/>
          <w:tab w:val="left" w:pos="1440"/>
        </w:tabs>
        <w:ind w:left="144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="2FC0652F">
        <w:rPr/>
        <w:t xml:space="preserve">Length: </w:t>
      </w:r>
      <w:r w:rsidR="2FC0652F">
        <w:rPr/>
        <w:t>30 inches (76</w:t>
      </w:r>
      <w:r w:rsidR="033A5B7E">
        <w:rPr/>
        <w:t>.</w:t>
      </w:r>
      <w:r w:rsidR="2FC0652F">
        <w:rPr/>
        <w:t xml:space="preserve">2 </w:t>
      </w:r>
      <w:r w:rsidR="033A5B7E">
        <w:rPr/>
        <w:t>c</w:t>
      </w:r>
      <w:r w:rsidR="2FC0652F">
        <w:rPr/>
        <w:t>m)</w:t>
      </w:r>
    </w:p>
    <w:p w:rsidRPr="00374FB5" w:rsidR="00AD5EBE" w:rsidP="00AD5EBE" w:rsidRDefault="00AD5EBE" w14:paraId="3EEE4ED6" w14:textId="5B74A212">
      <w:pPr>
        <w:pStyle w:val="Subpara1"/>
        <w:keepLines/>
        <w:tabs>
          <w:tab w:val="clear" w:pos="1296"/>
          <w:tab w:val="left" w:pos="1440"/>
        </w:tabs>
        <w:ind w:left="144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="2FC0652F">
        <w:rPr/>
        <w:t xml:space="preserve">Width: </w:t>
      </w:r>
      <w:r w:rsidR="2FC0652F">
        <w:rPr/>
        <w:t>24 inches (60</w:t>
      </w:r>
      <w:r w:rsidR="033A5B7E">
        <w:rPr/>
        <w:t>.</w:t>
      </w:r>
      <w:r w:rsidR="2FC0652F">
        <w:rPr/>
        <w:t xml:space="preserve">7 </w:t>
      </w:r>
      <w:r w:rsidR="033A5B7E">
        <w:rPr/>
        <w:t>c</w:t>
      </w:r>
      <w:r w:rsidR="2FC0652F">
        <w:rPr/>
        <w:t>m)</w:t>
      </w:r>
    </w:p>
    <w:p w:rsidRPr="00374FB5" w:rsidR="00AD5EBE" w:rsidP="00AD5EBE" w:rsidRDefault="00AD5EBE" w14:paraId="57534600" w14:textId="5F8EA1F2">
      <w:pPr>
        <w:pStyle w:val="Subpara1"/>
        <w:keepNext/>
        <w:keepLines/>
        <w:tabs>
          <w:tab w:val="clear" w:pos="1296"/>
          <w:tab w:val="left" w:pos="1440"/>
        </w:tabs>
        <w:ind w:left="1440"/>
        <w:jc w:val="left"/>
        <w:rPr/>
      </w:pPr>
      <w:r w:rsidR="2FC0652F">
        <w:rPr/>
        <w:t xml:space="preserve">Weight: </w:t>
      </w:r>
      <w:r w:rsidR="23E79C19">
        <w:rPr/>
        <w:t>75 pounds (34 kg)</w:t>
      </w:r>
    </w:p>
    <w:p w:rsidR="4B8D14E5" w:rsidP="4B8D14E5" w:rsidRDefault="4B8D14E5" w14:paraId="3EEB4EE7" w14:textId="478EC8F3">
      <w:pPr>
        <w:pStyle w:val="Subpara1"/>
        <w:keepNext/>
        <w:tabs>
          <w:tab w:val="clear" w:pos="1296"/>
          <w:tab w:val="left" w:pos="1440"/>
        </w:tabs>
        <w:ind w:left="1440"/>
        <w:jc w:val="left"/>
        <w:rPr/>
      </w:pPr>
      <w:r w:rsidR="315FE76E">
        <w:rPr/>
        <w:t>Design: Rectangular</w:t>
      </w:r>
    </w:p>
    <w:p w:rsidR="4B8D14E5" w:rsidP="4B8D14E5" w:rsidRDefault="4B8D14E5" w14:paraId="36B540ED" w14:textId="08E2C835">
      <w:pPr>
        <w:pStyle w:val="Subpara1"/>
        <w:keepNext/>
        <w:tabs>
          <w:tab w:val="clear" w:pos="1296"/>
          <w:tab w:val="left" w:pos="1440"/>
        </w:tabs>
        <w:ind w:left="1440"/>
        <w:jc w:val="left"/>
        <w:rPr/>
      </w:pPr>
      <w:r w:rsidR="315FE76E">
        <w:rPr/>
        <w:t>Material: Cast iron</w:t>
      </w:r>
    </w:p>
    <w:p w:rsidR="4B8D14E5" w:rsidP="4B8D14E5" w:rsidRDefault="4B8D14E5" w14:paraId="17FE9659" w14:textId="693B3556">
      <w:pPr>
        <w:pStyle w:val="Subpara1"/>
        <w:keepNext/>
        <w:tabs>
          <w:tab w:val="clear" w:pos="1296"/>
          <w:tab w:val="left" w:pos="1440"/>
        </w:tabs>
        <w:ind w:left="1440"/>
        <w:jc w:val="left"/>
        <w:rPr/>
      </w:pPr>
      <w:r w:rsidR="315FE76E">
        <w:rPr/>
        <w:t>Country of Origin: USA</w:t>
      </w:r>
    </w:p>
    <w:p w:rsidR="4B8D14E5" w:rsidP="4B8D14E5" w:rsidRDefault="4B8D14E5" w14:paraId="5B4BD0E7" w14:textId="532E9465">
      <w:pPr>
        <w:pStyle w:val="Subpara1"/>
        <w:keepNext/>
        <w:tabs>
          <w:tab w:val="clear" w:pos="1296"/>
          <w:tab w:val="left" w:pos="1440"/>
        </w:tabs>
        <w:ind w:left="1440"/>
        <w:jc w:val="left"/>
        <w:rPr/>
      </w:pPr>
      <w:r w:rsidR="315FE76E">
        <w:rPr/>
        <w:t>Installation: Set in place</w:t>
      </w:r>
    </w:p>
    <w:p w:rsidR="00083175" w:rsidP="00083175" w:rsidRDefault="00AD5EBE" w14:paraId="42D86827" w14:textId="68DFB44D">
      <w:pPr>
        <w:pStyle w:val="ParaA"/>
        <w:jc w:val="left"/>
      </w:pPr>
      <w:r>
        <w:t xml:space="preserve">Detectable Warning Plate </w:t>
      </w:r>
      <w:r w:rsidR="00083175">
        <w:t>[Designer’s Designation]:</w:t>
      </w:r>
    </w:p>
    <w:p w:rsidR="00083175" w:rsidP="00083175" w:rsidRDefault="00083175" w14:paraId="03206E8C" w14:textId="7C6BF44C">
      <w:pPr>
        <w:pStyle w:val="Subpara1"/>
        <w:keepNext/>
        <w:keepLines/>
        <w:tabs>
          <w:tab w:val="clear" w:pos="1296"/>
          <w:tab w:val="left" w:pos="1440"/>
        </w:tabs>
        <w:ind w:left="1440"/>
      </w:pPr>
      <w:r>
        <w:t xml:space="preserve">Model: Reliance Foundry; </w:t>
      </w:r>
      <w:r w:rsidRPr="20986509">
        <w:rPr>
          <w:b/>
          <w:bCs/>
        </w:rPr>
        <w:t>R-</w:t>
      </w:r>
      <w:r w:rsidRPr="20986509" w:rsidR="00AD5EBE">
        <w:rPr>
          <w:b/>
          <w:bCs/>
        </w:rPr>
        <w:t>4984-36Q</w:t>
      </w:r>
      <w:r>
        <w:t>.</w:t>
      </w:r>
    </w:p>
    <w:p w:rsidR="00083175" w:rsidP="00083175" w:rsidRDefault="00AD5EBE" w14:paraId="0E3DA430" w14:textId="5C92BB18">
      <w:pPr>
        <w:pStyle w:val="Subpara1"/>
        <w:keepNext w:val="1"/>
        <w:keepLines/>
        <w:tabs>
          <w:tab w:val="clear" w:pos="1296"/>
          <w:tab w:val="left" w:pos="1440"/>
        </w:tabs>
        <w:ind w:left="1440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="2FC0652F">
        <w:rPr/>
        <w:t>Length</w:t>
      </w:r>
      <w:r w:rsidR="3612FB01">
        <w:rPr/>
        <w:t>:</w:t>
      </w:r>
      <w:r w:rsidR="2FC0652F">
        <w:rPr/>
        <w:t xml:space="preserve"> 36</w:t>
      </w:r>
      <w:r w:rsidR="3612FB01">
        <w:rPr/>
        <w:t xml:space="preserve"> inches (</w:t>
      </w:r>
      <w:r w:rsidR="2FC0652F">
        <w:rPr/>
        <w:t>91</w:t>
      </w:r>
      <w:r w:rsidR="033A5B7E">
        <w:rPr/>
        <w:t>.</w:t>
      </w:r>
      <w:r w:rsidR="2FC0652F">
        <w:rPr/>
        <w:t xml:space="preserve">4 </w:t>
      </w:r>
      <w:r w:rsidR="033A5B7E">
        <w:rPr/>
        <w:t>c</w:t>
      </w:r>
      <w:r w:rsidR="3612FB01">
        <w:rPr/>
        <w:t>m)</w:t>
      </w:r>
    </w:p>
    <w:p w:rsidR="00083175" w:rsidP="00083175" w:rsidRDefault="00AD5EBE" w14:paraId="6DD0892C" w14:textId="1827E0BF">
      <w:pPr>
        <w:pStyle w:val="Subpara1"/>
        <w:keepNext w:val="1"/>
        <w:keepLines/>
        <w:tabs>
          <w:tab w:val="clear" w:pos="1296"/>
          <w:tab w:val="left" w:pos="1440"/>
        </w:tabs>
        <w:ind w:left="1440"/>
        <w:rPr>
          <w:rFonts w:ascii="Times New Roman" w:hAnsi="Times New Roman" w:eastAsia="Times New Roman" w:cs="Times New Roman" w:asciiTheme="minorAscii" w:hAnsiTheme="minorAscii" w:eastAsiaTheme="minorAscii" w:cstheme="minorAscii"/>
          <w:sz w:val="22"/>
          <w:szCs w:val="22"/>
        </w:rPr>
      </w:pPr>
      <w:r w:rsidR="2FC0652F">
        <w:rPr/>
        <w:t>Width</w:t>
      </w:r>
      <w:r w:rsidR="3612FB01">
        <w:rPr/>
        <w:t xml:space="preserve">: </w:t>
      </w:r>
      <w:r w:rsidR="2FC0652F">
        <w:rPr/>
        <w:t>24</w:t>
      </w:r>
      <w:r w:rsidR="3612FB01">
        <w:rPr/>
        <w:t xml:space="preserve"> inches (</w:t>
      </w:r>
      <w:r w:rsidR="2FC0652F">
        <w:rPr/>
        <w:t>60</w:t>
      </w:r>
      <w:r w:rsidR="033A5B7E">
        <w:rPr/>
        <w:t>.</w:t>
      </w:r>
      <w:r w:rsidR="2FC0652F">
        <w:rPr/>
        <w:t xml:space="preserve">7 </w:t>
      </w:r>
      <w:r w:rsidR="033A5B7E">
        <w:rPr/>
        <w:t>c</w:t>
      </w:r>
      <w:r w:rsidR="3612FB01">
        <w:rPr/>
        <w:t>m)</w:t>
      </w:r>
    </w:p>
    <w:p w:rsidR="00083175" w:rsidP="00083175" w:rsidRDefault="00083175" w14:paraId="742B559E" w14:textId="37B66356">
      <w:pPr>
        <w:pStyle w:val="Subpara1"/>
        <w:keepNext/>
        <w:keepLines/>
        <w:tabs>
          <w:tab w:val="clear" w:pos="1296"/>
          <w:tab w:val="left" w:pos="1440"/>
        </w:tabs>
        <w:ind w:left="1440"/>
        <w:rPr/>
      </w:pPr>
      <w:r w:rsidR="3612FB01">
        <w:rPr/>
        <w:t xml:space="preserve">Weight: </w:t>
      </w:r>
      <w:r w:rsidR="23E79C19">
        <w:rPr/>
        <w:t>109 pounds (50kg)</w:t>
      </w:r>
    </w:p>
    <w:p w:rsidR="4B8D14E5" w:rsidP="4B8D14E5" w:rsidRDefault="4B8D14E5" w14:paraId="6C037D0D" w14:textId="17341A9C">
      <w:pPr>
        <w:pStyle w:val="Subpara1"/>
        <w:keepNext/>
        <w:tabs>
          <w:tab w:val="clear" w:pos="1296"/>
          <w:tab w:val="left" w:pos="1440"/>
        </w:tabs>
        <w:ind w:left="1440"/>
        <w:rPr/>
      </w:pPr>
      <w:r w:rsidR="315FE76E">
        <w:rPr/>
        <w:t>Design: Rectangular</w:t>
      </w:r>
    </w:p>
    <w:p w:rsidR="4B8D14E5" w:rsidP="4B8D14E5" w:rsidRDefault="4B8D14E5" w14:paraId="74C7B7B4" w14:textId="0EB38D60">
      <w:pPr>
        <w:pStyle w:val="Subpara1"/>
        <w:keepNext/>
        <w:tabs>
          <w:tab w:val="clear" w:pos="1296"/>
          <w:tab w:val="left" w:pos="1440"/>
        </w:tabs>
        <w:ind w:left="1440"/>
        <w:rPr/>
      </w:pPr>
      <w:r w:rsidR="315FE76E">
        <w:rPr/>
        <w:t>Material: Cast iron</w:t>
      </w:r>
    </w:p>
    <w:p w:rsidR="4B8D14E5" w:rsidP="4B8D14E5" w:rsidRDefault="4B8D14E5" w14:paraId="4FB806EA" w14:textId="4C5B1F0C">
      <w:pPr>
        <w:pStyle w:val="Subpara1"/>
        <w:keepNext/>
        <w:tabs>
          <w:tab w:val="clear" w:pos="1296"/>
          <w:tab w:val="left" w:pos="1440"/>
        </w:tabs>
        <w:ind w:left="1440"/>
        <w:rPr/>
      </w:pPr>
      <w:r w:rsidR="315FE76E">
        <w:rPr/>
        <w:t>Country of Origin: USA</w:t>
      </w:r>
    </w:p>
    <w:p w:rsidR="4B8D14E5" w:rsidP="4B8D14E5" w:rsidRDefault="4B8D14E5" w14:paraId="102C048B" w14:textId="4E7157BA">
      <w:pPr>
        <w:pStyle w:val="Subpara1"/>
        <w:keepNext/>
        <w:tabs>
          <w:tab w:val="clear" w:pos="1296"/>
          <w:tab w:val="left" w:pos="1440"/>
        </w:tabs>
        <w:ind w:left="1440"/>
        <w:rPr/>
      </w:pPr>
      <w:r w:rsidR="315FE76E">
        <w:rPr/>
        <w:t>Installation: Set in place</w:t>
      </w:r>
    </w:p>
    <w:p w:rsidRPr="009D3C80" w:rsidR="000C6090" w:rsidP="000C6090" w:rsidRDefault="000C6090" w14:paraId="05D3B872" w14:textId="26355D6C">
      <w:pPr>
        <w:pStyle w:val="ParaA"/>
        <w:keepNext/>
        <w:keepLines/>
        <w:tabs>
          <w:tab w:val="left" w:pos="1026"/>
        </w:tabs>
        <w:jc w:val="left"/>
        <w:rPr>
          <w:color w:val="000000" w:themeColor="text1"/>
        </w:rPr>
      </w:pPr>
      <w:r w:rsidRPr="009D3C80">
        <w:rPr>
          <w:noProof/>
        </w:rPr>
        <w:t>Detectable Warning Plate</w:t>
      </w:r>
      <w:r w:rsidRPr="009D3C80">
        <w:t xml:space="preserve"> [Designer’s Designation]:</w:t>
      </w:r>
    </w:p>
    <w:p w:rsidRPr="009D3C80" w:rsidR="000C6090" w:rsidP="4B8D14E5" w:rsidRDefault="000C6090" w14:paraId="09AD490C" w14:textId="5A1336A3">
      <w:pPr>
        <w:pStyle w:val="Subpara1"/>
        <w:keepLines/>
        <w:tabs>
          <w:tab w:val="clear" w:pos="1296"/>
          <w:tab w:val="left" w:pos="1440"/>
        </w:tabs>
        <w:ind w:left="1440"/>
        <w:jc w:val="left"/>
        <w:rPr>
          <w:color w:val="000000" w:themeColor="text1"/>
        </w:rPr>
      </w:pPr>
      <w:r w:rsidR="5105569F">
        <w:rPr/>
        <w:t xml:space="preserve">Model: Reliance Foundry; </w:t>
      </w:r>
      <w:r w:rsidRPr="0BF7997E" w:rsidR="5105569F">
        <w:rPr>
          <w:b w:val="1"/>
          <w:bCs w:val="1"/>
        </w:rPr>
        <w:t>R-4985-24</w:t>
      </w:r>
    </w:p>
    <w:p w:rsidR="0BF7997E" w:rsidP="0BF7997E" w:rsidRDefault="0BF7997E" w14:paraId="02263B8F" w14:textId="15D99EA4">
      <w:pPr>
        <w:pStyle w:val="Subpara1"/>
        <w:widowControl w:val="0"/>
        <w:tabs>
          <w:tab w:val="clear" w:leader="none" w:pos="1296"/>
          <w:tab w:val="left" w:leader="none" w:pos="1440"/>
        </w:tabs>
        <w:ind w:left="1440"/>
        <w:jc w:val="left"/>
        <w:rPr>
          <w:color w:val="000000" w:themeColor="text1" w:themeTint="FF" w:themeShade="FF"/>
        </w:rPr>
      </w:pPr>
      <w:r w:rsidRPr="0BF7997E" w:rsidR="0BF7997E">
        <w:rPr>
          <w:color w:val="000000" w:themeColor="text1" w:themeTint="FF" w:themeShade="FF"/>
        </w:rPr>
        <w:t>Height: 1.47 inches (3.73 cm)</w:t>
      </w:r>
    </w:p>
    <w:p w:rsidRPr="000C6090" w:rsidR="000C6090" w:rsidP="4B8D14E5" w:rsidRDefault="000C6090" w14:paraId="17971C63" w14:textId="659969EE">
      <w:pPr>
        <w:pStyle w:val="Subpara1"/>
        <w:keepLines/>
        <w:widowControl w:val="0"/>
        <w:tabs>
          <w:tab w:val="clear" w:pos="1296"/>
          <w:tab w:val="left" w:pos="1440"/>
        </w:tabs>
        <w:ind w:left="1440"/>
        <w:jc w:val="left"/>
        <w:rPr>
          <w:color w:val="000000" w:themeColor="text1"/>
        </w:rPr>
      </w:pPr>
      <w:r w:rsidR="5105569F">
        <w:rPr/>
        <w:t>Length: 24 inches (60.7 cm)</w:t>
      </w:r>
    </w:p>
    <w:p w:rsidR="000C6090" w:rsidP="4B8D14E5" w:rsidRDefault="000C6090" w14:paraId="026AD7F2" w14:textId="31D1C05F">
      <w:pPr>
        <w:pStyle w:val="Subpara1"/>
        <w:tabs>
          <w:tab w:val="clear" w:pos="1296"/>
          <w:tab w:val="left" w:pos="1440"/>
        </w:tabs>
        <w:ind w:left="1440"/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 xml:space="preserve">Width: </w:t>
      </w:r>
      <w:r w:rsidR="315FE76E">
        <w:rPr/>
        <w:t>24 inches (60.7 cm)</w:t>
      </w:r>
    </w:p>
    <w:p w:rsidRPr="000C6090" w:rsidR="000C6090" w:rsidP="000C6090" w:rsidRDefault="000C6090" w14:paraId="0DF7A9D5" w14:textId="386EB393">
      <w:pPr>
        <w:pStyle w:val="Subpara1"/>
        <w:keepLines/>
        <w:tabs>
          <w:tab w:val="clear" w:pos="1296"/>
          <w:tab w:val="left" w:pos="1440"/>
        </w:tabs>
        <w:ind w:left="1440"/>
        <w:jc w:val="left"/>
        <w:rPr>
          <w:color w:val="000000" w:themeColor="text1"/>
        </w:rPr>
      </w:pPr>
      <w:r w:rsidR="5105569F">
        <w:rPr/>
        <w:t>Weight: 52 pounds (23.6 kg)</w:t>
      </w:r>
    </w:p>
    <w:p w:rsidRPr="000C6090" w:rsidR="000C6090" w:rsidP="000C6090" w:rsidRDefault="000C6090" w14:paraId="577A54CF" w14:textId="46140D1B">
      <w:pPr>
        <w:pStyle w:val="Subpara1"/>
        <w:keepLines/>
        <w:tabs>
          <w:tab w:val="clear" w:pos="1296"/>
          <w:tab w:val="left" w:pos="1440"/>
        </w:tabs>
        <w:ind w:left="1440"/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Design: Square</w:t>
      </w:r>
    </w:p>
    <w:p w:rsidRPr="000C6090" w:rsidR="000C6090" w:rsidP="000C6090" w:rsidRDefault="000C6090" w14:paraId="179BB088" w14:textId="1C07359A">
      <w:pPr>
        <w:pStyle w:val="Subpara1"/>
        <w:keepLines/>
        <w:tabs>
          <w:tab w:val="clear" w:pos="1296"/>
          <w:tab w:val="left" w:pos="1440"/>
        </w:tabs>
        <w:ind w:left="1440"/>
        <w:jc w:val="left"/>
        <w:rPr>
          <w:color w:val="000000" w:themeColor="text1"/>
        </w:rPr>
      </w:pPr>
      <w:r w:rsidR="5105569F">
        <w:rPr/>
        <w:t>Material: Gray cast iron</w:t>
      </w:r>
    </w:p>
    <w:p w:rsidRPr="000C6090" w:rsidR="000C6090" w:rsidP="000C6090" w:rsidRDefault="000C6090" w14:paraId="4AD012F8" w14:textId="040048F7">
      <w:pPr>
        <w:pStyle w:val="Subpara1"/>
        <w:keepLines/>
        <w:tabs>
          <w:tab w:val="clear" w:pos="1296"/>
          <w:tab w:val="left" w:pos="1440"/>
        </w:tabs>
        <w:ind w:left="1440"/>
        <w:jc w:val="left"/>
        <w:rPr>
          <w:color w:val="000000" w:themeColor="text1"/>
        </w:rPr>
      </w:pPr>
      <w:r w:rsidR="5105569F">
        <w:rPr/>
        <w:t>Country of Origin: India.</w:t>
      </w:r>
    </w:p>
    <w:p w:rsidR="000C6090" w:rsidP="4B8D14E5" w:rsidRDefault="000C6090" w14:paraId="71506F27" w14:textId="00EE2AFA">
      <w:pPr>
        <w:pStyle w:val="Subpara1"/>
        <w:tabs>
          <w:tab w:val="clear" w:pos="1296"/>
          <w:tab w:val="left" w:pos="1440"/>
        </w:tabs>
        <w:ind w:left="1440"/>
        <w:jc w:val="left"/>
        <w:rPr>
          <w:color w:val="000000" w:themeColor="text1"/>
        </w:rPr>
      </w:pPr>
      <w:r w:rsidR="5105569F">
        <w:rPr/>
        <w:t>Installation: Set in place</w:t>
      </w:r>
    </w:p>
    <w:p w:rsidR="000C6090" w:rsidP="4B8D14E5" w:rsidRDefault="000C6090" w14:paraId="388A8D8A" w14:textId="033AC7C5">
      <w:pPr>
        <w:pStyle w:val="ParaA"/>
        <w:rPr>
          <w:rFonts w:asciiTheme="minorHAnsi" w:hAnsiTheme="minorHAnsi" w:eastAsiaTheme="minorEastAsia" w:cstheme="minorBidi"/>
          <w:color w:val="000000" w:themeColor="text1"/>
          <w:szCs w:val="22"/>
        </w:rPr>
      </w:pPr>
      <w:r w:rsidRPr="009628D4">
        <w:rPr>
          <w:noProof/>
        </w:rPr>
        <w:t>Detectable Warning Plate</w:t>
      </w:r>
      <w:r w:rsidRPr="009628D4">
        <w:t xml:space="preserve"> [Designer’s Designation]:</w:t>
      </w:r>
    </w:p>
    <w:p w:rsidR="000C6090" w:rsidP="4B8D14E5" w:rsidRDefault="000C6090" w14:paraId="78121986" w14:textId="5116BA70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 xml:space="preserve">Model: Reliance Foundry; </w:t>
      </w:r>
      <w:r w:rsidRPr="0BF7997E" w:rsidR="5105569F">
        <w:rPr>
          <w:b w:val="1"/>
          <w:bCs w:val="1"/>
        </w:rPr>
        <w:t>R-4985-15R</w:t>
      </w:r>
    </w:p>
    <w:p w:rsidR="0BF7997E" w:rsidP="0BF7997E" w:rsidRDefault="0BF7997E" w14:paraId="455E37FE" w14:textId="6E414E37">
      <w:pPr>
        <w:pStyle w:val="Subpara1"/>
        <w:tabs>
          <w:tab w:val="clear" w:leader="none" w:pos="1296"/>
          <w:tab w:val="left" w:leader="none" w:pos="1440"/>
        </w:tabs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>Height: 1.54 inches (3.91 cm)</w:t>
      </w:r>
    </w:p>
    <w:p w:rsidR="5105569F" w:rsidP="0BF7997E" w:rsidRDefault="5105569F" w14:paraId="7D7470BF" w14:textId="087F8E05">
      <w:pPr>
        <w:pStyle w:val="Subpara1"/>
        <w:widowControl w:val="0"/>
        <w:tabs>
          <w:tab w:val="clear" w:leader="none" w:pos="1296"/>
          <w:tab w:val="left" w:leader="none" w:pos="1440"/>
        </w:tabs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="5105569F">
        <w:rPr/>
        <w:t>Length: 24.2 inches (61.47 cm)</w:t>
      </w:r>
    </w:p>
    <w:p w:rsidR="5105569F" w:rsidP="0BF7997E" w:rsidRDefault="5105569F" w14:paraId="5B1793E9" w14:textId="3421E4D5">
      <w:pPr>
        <w:pStyle w:val="Subpara1"/>
        <w:tabs>
          <w:tab w:val="clear" w:leader="none" w:pos="1296"/>
          <w:tab w:val="left" w:leader="none" w:pos="1440"/>
        </w:tabs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="5105569F">
        <w:rPr/>
        <w:t xml:space="preserve">Width: </w:t>
      </w:r>
      <w:r w:rsidR="315FE76E">
        <w:rPr/>
        <w:t>18.9 inches (48 cm)</w:t>
      </w:r>
    </w:p>
    <w:p w:rsidR="000C6090" w:rsidP="4B8D14E5" w:rsidRDefault="000C6090" w14:paraId="1372F5DC" w14:textId="0E3390B5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Weight: 47 pounds (21.32 kg)</w:t>
      </w:r>
    </w:p>
    <w:p w:rsidR="000C6090" w:rsidP="4B8D14E5" w:rsidRDefault="000C6090" w14:paraId="067C2AD9" w14:textId="2FC4EEEF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Design: Radial Plate</w:t>
      </w:r>
    </w:p>
    <w:p w:rsidR="000C6090" w:rsidP="4B8D14E5" w:rsidRDefault="000C6090" w14:paraId="2F163AC1" w14:textId="40B56711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Material: Gray cast iron</w:t>
      </w:r>
    </w:p>
    <w:p w:rsidR="000C6090" w:rsidP="4B8D14E5" w:rsidRDefault="000C6090" w14:paraId="3FC928AF" w14:textId="040048F7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Country of Origin: India.</w:t>
      </w:r>
    </w:p>
    <w:p w:rsidR="000C6090" w:rsidP="4B8D14E5" w:rsidRDefault="000C6090" w14:paraId="011EAD21" w14:textId="6C88D482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Installation: Set in place</w:t>
      </w:r>
    </w:p>
    <w:p w:rsidR="000C6090" w:rsidP="4B8D14E5" w:rsidRDefault="000C6090" w14:paraId="4DE069DD" w14:textId="0455D7A3">
      <w:pPr>
        <w:pStyle w:val="ParaA"/>
        <w:rPr>
          <w:rFonts w:asciiTheme="minorHAnsi" w:hAnsiTheme="minorHAnsi" w:eastAsiaTheme="minorEastAsia" w:cstheme="minorBidi"/>
          <w:color w:val="000000" w:themeColor="text1"/>
          <w:szCs w:val="22"/>
        </w:rPr>
      </w:pPr>
      <w:r w:rsidRPr="009628D4">
        <w:rPr>
          <w:noProof/>
        </w:rPr>
        <w:t>Detectable Warning Plate</w:t>
      </w:r>
      <w:r w:rsidRPr="009628D4">
        <w:t xml:space="preserve"> [Designer’s Designation]:</w:t>
      </w:r>
    </w:p>
    <w:p w:rsidR="000C6090" w:rsidP="4B8D14E5" w:rsidRDefault="000C6090" w14:paraId="228AFD95" w14:textId="62878269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 xml:space="preserve">Model: Reliance Foundry; </w:t>
      </w:r>
      <w:r w:rsidRPr="0BF7997E" w:rsidR="5105569F">
        <w:rPr>
          <w:b w:val="1"/>
          <w:bCs w:val="1"/>
        </w:rPr>
        <w:t>R-4985-20R</w:t>
      </w:r>
    </w:p>
    <w:p w:rsidR="0BF7997E" w:rsidP="0BF7997E" w:rsidRDefault="0BF7997E" w14:paraId="606A0C50" w14:textId="7E06DAFB">
      <w:pPr>
        <w:pStyle w:val="Subpara1"/>
        <w:widowControl w:val="0"/>
        <w:tabs>
          <w:tab w:val="clear" w:leader="none" w:pos="1296"/>
          <w:tab w:val="left" w:leader="none" w:pos="1440"/>
        </w:tabs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>Height: 1.54 inches (3.91 cm)</w:t>
      </w:r>
    </w:p>
    <w:p w:rsidR="000C6090" w:rsidP="0BF7997E" w:rsidRDefault="000C6090" w14:paraId="403916C3" w14:textId="087F8E05">
      <w:pPr>
        <w:pStyle w:val="Subpara1"/>
        <w:widowControl w:val="0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Length: 24.2 inches (61.47 cm)</w:t>
      </w:r>
    </w:p>
    <w:p w:rsidR="000C6090" w:rsidP="0BF7997E" w:rsidRDefault="000C6090" w14:paraId="18EED377" w14:textId="3BD379BA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 xml:space="preserve">Width: </w:t>
      </w:r>
      <w:r w:rsidR="315FE76E">
        <w:rPr/>
        <w:t>18.9 inches (48 cm)</w:t>
      </w:r>
    </w:p>
    <w:p w:rsidR="000C6090" w:rsidP="4B8D14E5" w:rsidRDefault="000C6090" w14:paraId="0471EC7A" w14:textId="30F6D972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Weight: 45 pounds (20.41 kg)</w:t>
      </w:r>
    </w:p>
    <w:p w:rsidR="000C6090" w:rsidP="4B8D14E5" w:rsidRDefault="000C6090" w14:paraId="23711128" w14:textId="4900DD5E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Design: Radial Plate</w:t>
      </w:r>
    </w:p>
    <w:p w:rsidR="000C6090" w:rsidP="4B8D14E5" w:rsidRDefault="000C6090" w14:paraId="1D51DA09" w14:textId="40B56711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Material: Gray cast iron</w:t>
      </w:r>
    </w:p>
    <w:p w:rsidR="000C6090" w:rsidP="4B8D14E5" w:rsidRDefault="000C6090" w14:paraId="520849FE" w14:textId="040048F7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="5105569F">
        <w:rPr/>
        <w:t>Country of Origin: India.</w:t>
      </w:r>
    </w:p>
    <w:p w:rsidR="000C6090" w:rsidP="0BF7997E" w:rsidRDefault="000C6090" w14:paraId="1D2590F9" w14:textId="6AFEACA8" w14:noSpellErr="1">
      <w:pPr>
        <w:pStyle w:val="Subpara1"/>
        <w:tabs>
          <w:tab w:val="clear" w:pos="1296"/>
          <w:tab w:val="left" w:pos="1440"/>
        </w:tabs>
        <w:jc w:val="left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</w:pPr>
      <w:r w:rsidR="5105569F">
        <w:rPr/>
        <w:t>Installation: Set in place</w:t>
      </w:r>
    </w:p>
    <w:p w:rsidR="20986509" w:rsidP="0BF7997E" w:rsidRDefault="20986509" w14:paraId="1EBCE2B8" w14:textId="09137C80">
      <w:pPr>
        <w:pStyle w:val="ParaA"/>
        <w:rPr/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>Detectable Warning Plate [Designer’s Designation]:</w:t>
      </w:r>
    </w:p>
    <w:p w:rsidR="20986509" w:rsidP="0BF7997E" w:rsidRDefault="20986509" w14:paraId="2E3C14F0" w14:textId="62B933DC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Model: Reliance Foundry; </w:t>
      </w:r>
      <w:r w:rsidRPr="0BF7997E" w:rsidR="0BF799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R-4985-18</w:t>
      </w:r>
    </w:p>
    <w:p w:rsidR="20986509" w:rsidP="0BF7997E" w:rsidRDefault="20986509" w14:paraId="4B929A48" w14:textId="5E682991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Height: 1.47 inches </w:t>
      </w:r>
      <w:r w:rsidRPr="0BF7997E" w:rsidR="0BF7997E">
        <w:rPr>
          <w:color w:val="000000" w:themeColor="text1" w:themeTint="FF" w:themeShade="FF"/>
        </w:rPr>
        <w:t>(3.73 cm)</w:t>
      </w:r>
    </w:p>
    <w:p w:rsidR="20986509" w:rsidP="0BF7997E" w:rsidRDefault="20986509" w14:paraId="590C6D91" w14:textId="0E1F2205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Length: 24 inches </w:t>
      </w:r>
      <w:r w:rsidR="5105569F">
        <w:rPr/>
        <w:t>(60.7 cm)</w:t>
      </w:r>
    </w:p>
    <w:p w:rsidR="20986509" w:rsidP="0BF7997E" w:rsidRDefault="20986509" w14:paraId="71F00527" w14:textId="4E627B2D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Width: 18 inches (45.72 cm)</w:t>
      </w:r>
    </w:p>
    <w:p w:rsidR="20986509" w:rsidP="0BF7997E" w:rsidRDefault="20986509" w14:paraId="4AA6F56E" w14:textId="6508B501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Weight: 45 pounds (20.41 kg)</w:t>
      </w:r>
    </w:p>
    <w:p w:rsidR="20986509" w:rsidP="0BF7997E" w:rsidRDefault="20986509" w14:paraId="66B18339" w14:textId="4FAAD584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Design: Rectangular</w:t>
      </w:r>
    </w:p>
    <w:p w:rsidR="20986509" w:rsidP="0BF7997E" w:rsidRDefault="20986509" w14:paraId="015B9033" w14:textId="2392C133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Material: Gray cast iron</w:t>
      </w:r>
    </w:p>
    <w:p w:rsidR="20986509" w:rsidP="0BF7997E" w:rsidRDefault="20986509" w14:paraId="31648F18" w14:textId="7F263DC5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Country of Origin: India</w:t>
      </w:r>
    </w:p>
    <w:p w:rsidR="20986509" w:rsidP="0BF7997E" w:rsidRDefault="20986509" w14:paraId="130307BB" w14:textId="0C650205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Installation: Set in place</w:t>
      </w:r>
    </w:p>
    <w:p w:rsidR="20986509" w:rsidP="0BF7997E" w:rsidRDefault="20986509" w14:paraId="2CD97A0C" w14:textId="09137C80">
      <w:pPr>
        <w:pStyle w:val="ParaA"/>
        <w:rPr/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>Detectable Warning Plate [Designer’s Designation]:</w:t>
      </w:r>
    </w:p>
    <w:p w:rsidR="20986509" w:rsidP="0BF7997E" w:rsidRDefault="20986509" w14:paraId="5E44CBC3" w14:textId="202BAADB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Model: Reliance Foundry; </w:t>
      </w:r>
      <w:r w:rsidRPr="0BF7997E" w:rsidR="0BF799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R-4985-30</w:t>
      </w:r>
    </w:p>
    <w:p w:rsidR="20986509" w:rsidP="0BF7997E" w:rsidRDefault="20986509" w14:paraId="086201CC" w14:textId="409E70E4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Height: 1.47 inches </w:t>
      </w:r>
      <w:r w:rsidRPr="0BF7997E" w:rsidR="0BF7997E">
        <w:rPr>
          <w:color w:val="000000" w:themeColor="text1" w:themeTint="FF" w:themeShade="FF"/>
        </w:rPr>
        <w:t>(3.73 cm)</w:t>
      </w:r>
    </w:p>
    <w:p w:rsidR="20986509" w:rsidP="0BF7997E" w:rsidRDefault="20986509" w14:paraId="1F7D512B" w14:textId="018D68A4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Length: 24 inches </w:t>
      </w:r>
      <w:r w:rsidR="5105569F">
        <w:rPr/>
        <w:t>(60.7 cm)</w:t>
      </w:r>
    </w:p>
    <w:p w:rsidR="20986509" w:rsidP="0BF7997E" w:rsidRDefault="20986509" w14:paraId="217CC767" w14:textId="7F46C647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Width: 30.31 inches (76.99 cm)</w:t>
      </w:r>
    </w:p>
    <w:p w:rsidR="20986509" w:rsidP="0BF7997E" w:rsidRDefault="20986509" w14:paraId="13376C0C" w14:textId="71E368A6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Weight: 73 </w:t>
      </w: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pounds </w:t>
      </w: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(</w:t>
      </w: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33.11 kg)</w:t>
      </w:r>
    </w:p>
    <w:p w:rsidR="20986509" w:rsidP="0BF7997E" w:rsidRDefault="20986509" w14:paraId="57F1A7F3" w14:textId="366AF289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Design: Rectangular</w:t>
      </w:r>
    </w:p>
    <w:p w:rsidR="20986509" w:rsidP="0BF7997E" w:rsidRDefault="20986509" w14:paraId="46FA67F1" w14:textId="27136FE4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Material: Gray cast iron</w:t>
      </w:r>
    </w:p>
    <w:p w:rsidR="20986509" w:rsidP="0BF7997E" w:rsidRDefault="20986509" w14:paraId="42FEE7DE" w14:textId="3F955C57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Country of Origin: India</w:t>
      </w:r>
    </w:p>
    <w:p w:rsidR="20986509" w:rsidP="0BF7997E" w:rsidRDefault="20986509" w14:paraId="14217878" w14:textId="37AF463F">
      <w:pPr>
        <w:pStyle w:val="Subpara1"/>
        <w:rPr/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Installation: Set in place</w:t>
      </w:r>
    </w:p>
    <w:p w:rsidR="20986509" w:rsidP="0BF7997E" w:rsidRDefault="20986509" w14:paraId="4228A631" w14:textId="7F3FA5D0">
      <w:pPr>
        <w:pStyle w:val="ParaA"/>
        <w:keepNext w:val="1"/>
        <w:ind w:hanging="576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>Detectable Warning Plate [Designer’s Designation]:</w:t>
      </w:r>
    </w:p>
    <w:p w:rsidR="20986509" w:rsidP="0BF7997E" w:rsidRDefault="20986509" w14:paraId="570AEC40" w14:textId="61FA4521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Model: Reliance Foundry; </w:t>
      </w:r>
      <w:r w:rsidRPr="0BF7997E" w:rsidR="0BF7997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R-4985-25R</w:t>
      </w:r>
    </w:p>
    <w:p w:rsidR="20986509" w:rsidP="0BF7997E" w:rsidRDefault="20986509" w14:paraId="66B05E46" w14:textId="21C6B516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Height: 1.47 inches </w:t>
      </w:r>
      <w:r w:rsidRPr="0BF7997E" w:rsidR="0BF7997E">
        <w:rPr>
          <w:color w:val="000000" w:themeColor="text1" w:themeTint="FF" w:themeShade="FF"/>
        </w:rPr>
        <w:t>(3.73 cm)</w:t>
      </w:r>
    </w:p>
    <w:p w:rsidR="20986509" w:rsidP="0BF7997E" w:rsidRDefault="20986509" w14:paraId="38CC0BBA" w14:textId="362571CE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Length: 24.2 inches </w:t>
      </w:r>
      <w:r w:rsidR="5105569F">
        <w:rPr/>
        <w:t>(61.47 cm)</w:t>
      </w:r>
    </w:p>
    <w:p w:rsidR="20986509" w:rsidP="0BF7997E" w:rsidRDefault="20986509" w14:paraId="443CB743" w14:textId="589B1CC9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Width: 20.6 inches (52.32 cm)</w:t>
      </w:r>
    </w:p>
    <w:p w:rsidR="20986509" w:rsidP="0BF7997E" w:rsidRDefault="20986509" w14:paraId="7FD00B43" w14:textId="24C26DEF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Weight: 48 pounds (21.77 kg)</w:t>
      </w:r>
    </w:p>
    <w:p w:rsidR="20986509" w:rsidP="0BF7997E" w:rsidRDefault="20986509" w14:paraId="1463CD78" w14:textId="16BB1EA8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Design: Radial Plate</w:t>
      </w:r>
    </w:p>
    <w:p w:rsidR="20986509" w:rsidP="0BF7997E" w:rsidRDefault="20986509" w14:paraId="507D5D50" w14:textId="3BCD25D2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Material: Gray cast iron</w:t>
      </w:r>
    </w:p>
    <w:p w:rsidR="20986509" w:rsidP="0BF7997E" w:rsidRDefault="20986509" w14:paraId="4AF14E2B" w14:textId="66D126B9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Country of Origin: India</w:t>
      </w:r>
    </w:p>
    <w:p w:rsidR="20986509" w:rsidP="0BF7997E" w:rsidRDefault="20986509" w14:paraId="2E9BE297" w14:textId="3DF086A7">
      <w:pPr>
        <w:pStyle w:val="Subpara1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0BF7997E" w:rsidR="0BF799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Installation: Set in place</w:t>
      </w:r>
    </w:p>
    <w:p w:rsidR="00C20D18" w:rsidP="00C20D18" w:rsidRDefault="00AD5EBE" w14:paraId="43065A58" w14:textId="6BB49B65">
      <w:pPr>
        <w:pStyle w:val="ART"/>
        <w:ind w:left="576" w:hanging="576"/>
        <w:jc w:val="left"/>
        <w:rPr/>
      </w:pPr>
      <w:r w:rsidR="2FC0652F">
        <w:rPr/>
        <w:t>STANDARDS COMPLIANCE</w:t>
      </w:r>
    </w:p>
    <w:p w:rsidRPr="00AD5EBE" w:rsidR="00AD5EBE" w:rsidP="00AD5EBE" w:rsidRDefault="00AD5EBE" w14:paraId="2BA7AE79" w14:textId="77777777">
      <w:pPr>
        <w:pStyle w:val="ParaA"/>
      </w:pPr>
      <w:r w:rsidRPr="00AD5EBE">
        <w:t>U.S. Architectural &amp; Transportation Barriers Compliance Board's ADA-ABA Accessibility Guidelines for Buildings and Facilities.</w:t>
      </w:r>
    </w:p>
    <w:p w:rsidRPr="00AD5EBE" w:rsidR="00AD5EBE" w:rsidP="00AD5EBE" w:rsidRDefault="00AD5EBE" w14:paraId="363FFE5C" w14:textId="77777777">
      <w:pPr>
        <w:pStyle w:val="ParaA"/>
      </w:pPr>
      <w:r w:rsidRPr="00AD5EBE">
        <w:t>ICC A117.1 - Accessible and Usable Buildings and Facilities.</w:t>
      </w:r>
    </w:p>
    <w:p w:rsidR="005D2168" w:rsidP="005D2168" w:rsidRDefault="005D2168" w14:paraId="43070691" w14:textId="77777777">
      <w:pPr>
        <w:pStyle w:val="ART"/>
        <w:ind w:left="576" w:hanging="576"/>
        <w:jc w:val="left"/>
        <w:rPr/>
      </w:pPr>
      <w:r w:rsidR="3D6DFEB4">
        <w:rPr/>
        <w:t>VISUAL CONTRAST</w:t>
      </w:r>
    </w:p>
    <w:p w:rsidR="005D2168" w:rsidP="005D2168" w:rsidRDefault="005D2168" w14:paraId="62521F04" w14:textId="3C50999D">
      <w:pPr>
        <w:pStyle w:val="ParaA"/>
      </w:pPr>
      <w:r w:rsidRPr="005D2168">
        <w:t>Standards Compliance: ADAAG 2.29.2 and ADA 705.1.3.</w:t>
      </w:r>
    </w:p>
    <w:p w:rsidR="005D2168" w:rsidP="005D2168" w:rsidRDefault="005D2168" w14:paraId="7B21F5DF" w14:textId="45FBE665">
      <w:pPr>
        <w:pStyle w:val="ParaA"/>
      </w:pPr>
      <w:r w:rsidRPr="005D2168">
        <w:t>Visual surfaces to contrast visually with adjacent walking surfaces; either light-on-dark or dark-on-light.</w:t>
      </w:r>
    </w:p>
    <w:p w:rsidR="005D2168" w:rsidP="005D2168" w:rsidRDefault="005D2168" w14:paraId="6BC2935F" w14:textId="109CAE7F">
      <w:pPr>
        <w:pStyle w:val="ART"/>
        <w:rPr/>
      </w:pPr>
      <w:r w:rsidR="3D6DFEB4">
        <w:rPr/>
        <w:t>COEFFICIENT OF FRICTION</w:t>
      </w:r>
    </w:p>
    <w:p w:rsidR="005D2168" w:rsidP="005D2168" w:rsidRDefault="005D2168" w14:paraId="65DF089D" w14:textId="13B13C7E">
      <w:pPr>
        <w:pStyle w:val="ParaA"/>
      </w:pPr>
      <w:r w:rsidRPr="005D2168">
        <w:t>Comply with all ADA and ABA guidelines. The measured coefficient of friction is 0.9.</w:t>
      </w:r>
    </w:p>
    <w:p w:rsidR="005D2168" w:rsidP="005D2168" w:rsidRDefault="005D2168" w14:paraId="116A6599" w14:textId="68A23E91">
      <w:pPr>
        <w:pStyle w:val="ART"/>
        <w:rPr/>
      </w:pPr>
      <w:r w:rsidR="3D6DFEB4">
        <w:rPr/>
        <w:t>DOME SIZE</w:t>
      </w:r>
    </w:p>
    <w:p w:rsidRPr="005D2168" w:rsidR="005D2168" w:rsidP="005D2168" w:rsidRDefault="005D2168" w14:paraId="55035A0C" w14:textId="77777777">
      <w:pPr>
        <w:pStyle w:val="ParaA"/>
      </w:pPr>
      <w:r w:rsidRPr="005D2168">
        <w:t>Standards Compliance: ADAAG 2.29.2 and ADA 705.1.1.</w:t>
      </w:r>
    </w:p>
    <w:p w:rsidRPr="005D2168" w:rsidR="005D2168" w:rsidP="005D2168" w:rsidRDefault="005D2168" w14:paraId="51CFC0D2" w14:textId="5193CAF4">
      <w:pPr>
        <w:pStyle w:val="ParaA"/>
      </w:pPr>
      <w:r w:rsidRPr="005D2168">
        <w:t>Base diameter: From 0.9 to 1.4 inch (</w:t>
      </w:r>
      <w:r w:rsidR="00B94168">
        <w:t>2.3</w:t>
      </w:r>
      <w:r w:rsidRPr="005D2168">
        <w:t xml:space="preserve"> to 3</w:t>
      </w:r>
      <w:r w:rsidR="00B94168">
        <w:t>.6</w:t>
      </w:r>
      <w:r w:rsidRPr="005D2168">
        <w:t xml:space="preserve"> </w:t>
      </w:r>
      <w:r w:rsidR="00B94168">
        <w:t>c</w:t>
      </w:r>
      <w:r w:rsidRPr="005D2168">
        <w:t>m).</w:t>
      </w:r>
    </w:p>
    <w:p w:rsidRPr="005D2168" w:rsidR="005D2168" w:rsidP="005D2168" w:rsidRDefault="005D2168" w14:paraId="11E4CA5E" w14:textId="46097967">
      <w:pPr>
        <w:pStyle w:val="ParaA"/>
      </w:pPr>
      <w:r w:rsidRPr="005D2168">
        <w:t>Top Diameter: From 0.45 to 0.91 inch (1</w:t>
      </w:r>
      <w:r w:rsidR="00B94168">
        <w:t>.1</w:t>
      </w:r>
      <w:r w:rsidRPr="005D2168">
        <w:t xml:space="preserve"> to 2</w:t>
      </w:r>
      <w:r w:rsidR="00B94168">
        <w:t>.3</w:t>
      </w:r>
      <w:r w:rsidRPr="005D2168">
        <w:t xml:space="preserve"> </w:t>
      </w:r>
      <w:r w:rsidR="00B94168">
        <w:t>c</w:t>
      </w:r>
      <w:r w:rsidRPr="005D2168">
        <w:t>m).</w:t>
      </w:r>
    </w:p>
    <w:p w:rsidR="005D2168" w:rsidP="005D2168" w:rsidRDefault="005D2168" w14:paraId="334721A2" w14:textId="148521BB">
      <w:pPr>
        <w:pStyle w:val="ParaA"/>
      </w:pPr>
      <w:r w:rsidRPr="005D2168">
        <w:t>Height: 0.2 inch (</w:t>
      </w:r>
      <w:r w:rsidR="00B94168">
        <w:t>0.5 c</w:t>
      </w:r>
      <w:r w:rsidRPr="005D2168">
        <w:t>m).</w:t>
      </w:r>
    </w:p>
    <w:p w:rsidR="005D2168" w:rsidP="005D2168" w:rsidRDefault="005D2168" w14:paraId="78525102" w14:textId="107071D4">
      <w:pPr>
        <w:pStyle w:val="ART"/>
        <w:rPr/>
      </w:pPr>
      <w:r w:rsidR="3D6DFEB4">
        <w:rPr/>
        <w:t>DOME SPACING</w:t>
      </w:r>
    </w:p>
    <w:p w:rsidRPr="005D2168" w:rsidR="005D2168" w:rsidP="005D2168" w:rsidRDefault="005D2168" w14:paraId="54B9E2E0" w14:textId="77777777">
      <w:pPr>
        <w:pStyle w:val="ParaA"/>
      </w:pPr>
      <w:r w:rsidRPr="005D2168">
        <w:t>Standards Compliance: ADAAG 2.29.2 and ADA 705.1.2.</w:t>
      </w:r>
    </w:p>
    <w:p w:rsidRPr="005D2168" w:rsidR="005D2168" w:rsidP="005D2168" w:rsidRDefault="005D2168" w14:paraId="2FE86412" w14:textId="16E934F1">
      <w:pPr>
        <w:pStyle w:val="ParaA"/>
      </w:pPr>
      <w:r w:rsidRPr="005D2168">
        <w:t>Center-to-center spacing: From 1.6 to 2.4 inches (4</w:t>
      </w:r>
      <w:r w:rsidR="00B94168">
        <w:t>.1</w:t>
      </w:r>
      <w:r w:rsidRPr="005D2168">
        <w:t xml:space="preserve"> to 6</w:t>
      </w:r>
      <w:r w:rsidR="00B94168">
        <w:t>.</w:t>
      </w:r>
      <w:r w:rsidRPr="005D2168">
        <w:t xml:space="preserve">1 </w:t>
      </w:r>
      <w:r w:rsidR="00B94168">
        <w:t>c</w:t>
      </w:r>
      <w:r w:rsidRPr="005D2168">
        <w:t>m).</w:t>
      </w:r>
    </w:p>
    <w:p w:rsidRPr="005D2168" w:rsidR="005D2168" w:rsidP="005D2168" w:rsidRDefault="005D2168" w14:paraId="005EE1C3" w14:textId="4C7433AD">
      <w:pPr>
        <w:pStyle w:val="ParaA"/>
      </w:pPr>
      <w:r w:rsidRPr="005D2168">
        <w:t>Base-to-base spacing: 0.65 in (1</w:t>
      </w:r>
      <w:r w:rsidR="00B94168">
        <w:t>.7</w:t>
      </w:r>
      <w:r w:rsidRPr="005D2168">
        <w:t xml:space="preserve"> </w:t>
      </w:r>
      <w:r w:rsidR="00B94168">
        <w:t>c</w:t>
      </w:r>
      <w:r w:rsidRPr="005D2168">
        <w:t>m) minimum. Measured between the most adjacent domes on a square grid.</w:t>
      </w:r>
    </w:p>
    <w:p w:rsidR="005D2168" w:rsidP="005D2168" w:rsidRDefault="005D2168" w14:paraId="44CB90BB" w14:textId="10CECEA7">
      <w:pPr>
        <w:pStyle w:val="ART"/>
        <w:rPr/>
      </w:pPr>
      <w:r w:rsidR="3D6DFEB4">
        <w:rPr/>
        <w:t>VENT HOLES</w:t>
      </w:r>
    </w:p>
    <w:p w:rsidR="005D2168" w:rsidP="005D2168" w:rsidRDefault="005D2168" w14:paraId="249341D2" w14:textId="37889FF4">
      <w:pPr>
        <w:pStyle w:val="ParaA"/>
      </w:pPr>
      <w:r>
        <w:t>Release gasses and air for maximum concrete contact.</w:t>
      </w:r>
    </w:p>
    <w:p w:rsidR="005D2168" w:rsidP="005D2168" w:rsidRDefault="005D2168" w14:paraId="0F6D17D4" w14:textId="6DBF834B">
      <w:pPr>
        <w:pStyle w:val="ART"/>
        <w:rPr/>
      </w:pPr>
      <w:r w:rsidR="3D6DFEB4">
        <w:rPr/>
        <w:t>PLATFORM EDGES</w:t>
      </w:r>
    </w:p>
    <w:p w:rsidRPr="005D2168" w:rsidR="005D2168" w:rsidP="005D2168" w:rsidRDefault="005D2168" w14:paraId="35660C7C" w14:textId="77777777">
      <w:pPr>
        <w:pStyle w:val="ParaA"/>
      </w:pPr>
      <w:r w:rsidRPr="005D2168">
        <w:t>Standards Compliance: ADAAG 2.29.2 and ADA 705.2.</w:t>
      </w:r>
    </w:p>
    <w:p w:rsidRPr="005D2168" w:rsidR="005D2168" w:rsidP="005D2168" w:rsidRDefault="005D2168" w14:paraId="0D02FFFC" w14:textId="5A09F767">
      <w:pPr>
        <w:pStyle w:val="ParaA"/>
      </w:pPr>
      <w:r w:rsidRPr="005D2168">
        <w:t>Detectable warning surfaces at platform boarding edges to have a depth of 24 in (60</w:t>
      </w:r>
      <w:r w:rsidR="00B94168">
        <w:t>.</w:t>
      </w:r>
      <w:r w:rsidRPr="005D2168">
        <w:t xml:space="preserve">7 </w:t>
      </w:r>
      <w:r w:rsidR="00B94168">
        <w:t>c</w:t>
      </w:r>
      <w:r w:rsidRPr="005D2168">
        <w:t>m) and extend full length of the public use areas of the platform.</w:t>
      </w:r>
    </w:p>
    <w:p w:rsidRPr="005D2168" w:rsidR="005D2168" w:rsidP="005D2168" w:rsidRDefault="005D2168" w14:paraId="49D82050" w14:textId="77777777">
      <w:pPr>
        <w:pStyle w:val="ParaA"/>
      </w:pPr>
      <w:r w:rsidRPr="005D2168">
        <w:t>Lifting Brackets: Included for simplifying installation.</w:t>
      </w:r>
    </w:p>
    <w:p w:rsidRPr="00AD5EBE" w:rsidR="00AD5EBE" w:rsidP="00AD5EBE" w:rsidRDefault="00AD5EBE" w14:paraId="0ABA66CF" w14:textId="77777777">
      <w:pPr>
        <w:pStyle w:val="ParaA"/>
        <w:numPr>
          <w:ilvl w:val="0"/>
          <w:numId w:val="0"/>
        </w:numPr>
        <w:ind w:left="864"/>
      </w:pPr>
    </w:p>
    <w:p w:rsidR="00C20D18" w:rsidP="00C20D18" w:rsidRDefault="00C20D18" w14:paraId="64CCA2BE" w14:textId="77777777">
      <w:pPr>
        <w:pStyle w:val="PART"/>
        <w:spacing w:before="480"/>
        <w:jc w:val="left"/>
      </w:pPr>
      <w:r>
        <w:t>EXECUTION</w:t>
      </w:r>
    </w:p>
    <w:p w:rsidR="00C20D18" w:rsidP="00C20D18" w:rsidRDefault="00C20D18" w14:paraId="198C2EAA" w14:textId="77777777">
      <w:pPr>
        <w:pStyle w:val="ART"/>
        <w:keepNext w:val="0"/>
        <w:ind w:left="576" w:hanging="576"/>
        <w:jc w:val="left"/>
        <w:rPr/>
      </w:pPr>
      <w:r w:rsidR="5755AFDB">
        <w:rPr/>
        <w:t xml:space="preserve">EXAMINATION </w:t>
      </w:r>
    </w:p>
    <w:p w:rsidRPr="00707FBC" w:rsidR="00C20D18" w:rsidP="00C20D18" w:rsidRDefault="00C20D18" w14:paraId="31E6E8DB" w14:textId="11D8C20E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707FBC">
        <w:t xml:space="preserve">Examine paving or other substrates for compliance with manufacturer’s requirements for placement and location of embedded items, condition of substrate, and other conditions affecting installation of </w:t>
      </w:r>
      <w:r w:rsidR="007C66FD">
        <w:t>detectable warning plates</w:t>
      </w:r>
      <w:r w:rsidRPr="00707FBC">
        <w:t>.</w:t>
      </w:r>
    </w:p>
    <w:p w:rsidRPr="00707FBC" w:rsidR="00C20D18" w:rsidP="00C20D18" w:rsidRDefault="00C20D18" w14:paraId="027FDCC6" w14:textId="007FD536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707FBC">
        <w:t>Proceed with installation only after unsatisfactory conditions have been corrected.</w:t>
      </w:r>
      <w:r w:rsidR="00F367F1">
        <w:t xml:space="preserve"> </w:t>
      </w:r>
    </w:p>
    <w:p w:rsidR="00C20D18" w:rsidP="00C20D18" w:rsidRDefault="00C20D18" w14:paraId="7E4548C8" w14:textId="77777777">
      <w:pPr>
        <w:pStyle w:val="ART"/>
        <w:keepNext w:val="0"/>
        <w:ind w:left="576" w:hanging="576"/>
        <w:jc w:val="left"/>
        <w:rPr/>
      </w:pPr>
      <w:r w:rsidR="5755AFDB">
        <w:rPr/>
        <w:t>INSTALLATION</w:t>
      </w:r>
    </w:p>
    <w:p w:rsidR="00C20D18" w:rsidP="00C20D18" w:rsidRDefault="00C20D18" w14:paraId="43060AFB" w14:textId="77777777">
      <w:pPr>
        <w:pStyle w:val="CMT"/>
      </w:pPr>
      <w:r>
        <w:t>Drawing Coordination: Ensure that bicycle lockers, when in use, do not impede required paths of egress and accessible travel. Allow adequate clearance for bicycle storage and removal.</w:t>
      </w:r>
    </w:p>
    <w:p w:rsidR="00C20D18" w:rsidP="00C20D18" w:rsidRDefault="00C20D18" w14:paraId="59E0265C" w14:textId="77777777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707FBC">
        <w:t>General: Comply with manufacturer’s installation requirements and setting drawings.</w:t>
      </w:r>
    </w:p>
    <w:p w:rsidRPr="00707FBC" w:rsidR="00C20D18" w:rsidP="00C20D18" w:rsidRDefault="00C20D18" w14:paraId="4FB1411F" w14:textId="2ACABB9F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 w:rsidRPr="00995D8E">
        <w:t>Do not install damaged, cracked, chipp</w:t>
      </w:r>
      <w:r>
        <w:t>ed, deformed, or marred</w:t>
      </w:r>
      <w:r w:rsidRPr="00707FBC">
        <w:t xml:space="preserve"> </w:t>
      </w:r>
      <w:r w:rsidR="00B93AA4">
        <w:t>detectable warning plates</w:t>
      </w:r>
      <w:r w:rsidRPr="00707FBC">
        <w:t xml:space="preserve">. </w:t>
      </w:r>
    </w:p>
    <w:p w:rsidR="00C20D18" w:rsidP="00C20D18" w:rsidRDefault="00C20D18" w14:paraId="5E1C2CCF" w14:textId="3F1ACBF7">
      <w:pPr>
        <w:pStyle w:val="ART"/>
        <w:keepNext w:val="0"/>
        <w:ind w:left="576" w:hanging="576"/>
        <w:jc w:val="left"/>
        <w:rPr/>
      </w:pPr>
      <w:r w:rsidR="5755AFDB">
        <w:rPr/>
        <w:t xml:space="preserve">CLEANING </w:t>
      </w:r>
      <w:r w:rsidR="665E8A2D">
        <w:rPr/>
        <w:t>&amp; PROTECTION</w:t>
      </w:r>
    </w:p>
    <w:p w:rsidR="00C20D18" w:rsidP="00C20D18" w:rsidRDefault="00B93AA4" w14:paraId="79EFE646" w14:textId="4FC1BFF3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Protect installed products until completion of project</w:t>
      </w:r>
      <w:r w:rsidRPr="00707FBC" w:rsidR="00C20D18">
        <w:t>.</w:t>
      </w:r>
    </w:p>
    <w:p w:rsidRPr="00707FBC" w:rsidR="00B93AA4" w:rsidP="00C20D18" w:rsidRDefault="00B93AA4" w14:paraId="56EDBDD2" w14:textId="26C72EF2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Touch-up, repair, or replace damaged products before Substantial Completion.</w:t>
      </w:r>
    </w:p>
    <w:p w:rsidR="00C20D18" w:rsidP="00C20D18" w:rsidRDefault="00771B2A" w14:paraId="03620CE9" w14:textId="4B5C98C6">
      <w:pPr>
        <w:pStyle w:val="ART"/>
        <w:keepNext w:val="0"/>
        <w:ind w:left="576" w:hanging="576"/>
        <w:jc w:val="left"/>
        <w:rPr/>
      </w:pPr>
      <w:r w:rsidR="665E8A2D">
        <w:rPr/>
        <w:t>CLOSEOUT ACTIVITIES</w:t>
      </w:r>
    </w:p>
    <w:p w:rsidRPr="00D05703" w:rsidR="00C20D18" w:rsidP="00C20D18" w:rsidRDefault="00771B2A" w14:paraId="6395F553" w14:textId="7BE3A829">
      <w:pPr>
        <w:pStyle w:val="ParaA"/>
        <w:tabs>
          <w:tab w:val="clear" w:pos="864"/>
          <w:tab w:val="clear" w:pos="1152"/>
          <w:tab w:val="left" w:pos="1008"/>
        </w:tabs>
        <w:ind w:left="1008" w:hanging="432"/>
        <w:jc w:val="left"/>
      </w:pPr>
      <w:r>
        <w:t>Provide executed warranty.</w:t>
      </w:r>
    </w:p>
    <w:p w:rsidR="00C20D18" w:rsidP="00C20D18" w:rsidRDefault="00C20D18" w14:paraId="0AF15137" w14:textId="77777777">
      <w:pPr>
        <w:spacing w:after="160" w:line="259" w:lineRule="auto"/>
        <w:contextualSpacing w:val="0"/>
        <w:rPr>
          <w:b/>
        </w:rPr>
      </w:pPr>
    </w:p>
    <w:p w:rsidR="00771B2A" w:rsidP="00635D3A" w:rsidRDefault="00771B2A" w14:paraId="1AAF0CB2" w14:textId="77777777">
      <w:pPr>
        <w:spacing w:after="160" w:line="259" w:lineRule="auto"/>
        <w:contextualSpacing w:val="0"/>
        <w:rPr>
          <w:b/>
        </w:rPr>
      </w:pPr>
    </w:p>
    <w:p w:rsidRPr="004F3CA8" w:rsidR="00771B2A" w:rsidP="00771B2A" w:rsidRDefault="00771B2A" w14:paraId="6E59E778" w14:textId="77777777">
      <w:pPr>
        <w:pStyle w:val="SpecTitleCentered"/>
      </w:pPr>
      <w:r w:rsidRPr="00AA4509">
        <w:t>END OF SE</w:t>
      </w:r>
      <w:r w:rsidRPr="00AA4509">
        <w:rPr>
          <w:b w:val="0"/>
          <w:caps w:val="0"/>
        </w:rPr>
        <w:t>C</w:t>
      </w:r>
      <w:r w:rsidRPr="00AA4509">
        <w:t>TION</w:t>
      </w:r>
    </w:p>
    <w:p w:rsidR="00771B2A" w:rsidP="00771B2A" w:rsidRDefault="00771B2A" w14:paraId="0778B897" w14:textId="5DD9B8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4E3F4A" wp14:editId="7DDEC9D4">
                <wp:simplePos x="0" y="0"/>
                <wp:positionH relativeFrom="margin">
                  <wp:posOffset>0</wp:posOffset>
                </wp:positionH>
                <wp:positionV relativeFrom="paragraph">
                  <wp:posOffset>262255</wp:posOffset>
                </wp:positionV>
                <wp:extent cx="5943600" cy="600075"/>
                <wp:effectExtent l="0" t="0" r="19050" b="2857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B2A" w:rsidP="00771B2A" w:rsidRDefault="00771B2A" w14:paraId="4886CEB9" w14:textId="5D88A2C8">
                            <w:r>
                              <w:t>Copyright 2019 by Reliance Foundry Co. Ltd.; qualified design and construction professionals may copy for preparation of construction specifications and purchase orders for Reliance Foundry products.</w:t>
                            </w:r>
                            <w:r w:rsidRPr="00A646D9">
                              <w:t xml:space="preserve"> </w:t>
                            </w:r>
                            <w:r>
                              <w:t xml:space="preserve">Issued </w:t>
                            </w:r>
                            <w:r w:rsidR="00BC3851">
                              <w:t>March</w:t>
                            </w:r>
                            <w:r>
                              <w:t xml:space="preserve"> 2019. Subject to change.</w:t>
                            </w:r>
                          </w:p>
                          <w:p w:rsidR="00771B2A" w:rsidP="00771B2A" w:rsidRDefault="00771B2A" w14:paraId="76B562AD" w14:textId="77777777">
                            <w:r>
                              <w:t>Issued July 2016. Subject to change.</w:t>
                            </w:r>
                          </w:p>
                          <w:p w:rsidR="00771B2A" w:rsidP="00771B2A" w:rsidRDefault="00771B2A" w14:paraId="27976E0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4E3F4A">
                <v:stroke joinstyle="miter"/>
                <v:path gradientshapeok="t" o:connecttype="rect"/>
              </v:shapetype>
              <v:shape id="Text Box 2" style="position:absolute;margin-left:0;margin-top:20.65pt;width:468pt;height:4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sXDwIAAB8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">
                <v:textbox>
                  <w:txbxContent>
                    <w:p w:rsidR="00771B2A" w:rsidP="00771B2A" w:rsidRDefault="00771B2A" w14:paraId="4886CEB9" w14:textId="5D88A2C8">
                      <w:r>
                        <w:t>Copyright 2019 by Reliance Foundry Co. Ltd.; qualified design and construction professionals may copy for preparation of construction specifications and purchase orders for Reliance Foundry products.</w:t>
                      </w:r>
                      <w:r w:rsidRPr="00A646D9">
                        <w:t xml:space="preserve"> </w:t>
                      </w:r>
                      <w:r>
                        <w:t xml:space="preserve">Issued </w:t>
                      </w:r>
                      <w:r w:rsidR="00BC3851">
                        <w:t>March</w:t>
                      </w:r>
                      <w:r>
                        <w:t xml:space="preserve"> 2019. Subject to change.</w:t>
                      </w:r>
                    </w:p>
                    <w:p w:rsidR="00771B2A" w:rsidP="00771B2A" w:rsidRDefault="00771B2A" w14:paraId="76B562AD" w14:textId="77777777">
                      <w:r>
                        <w:t>Issued July 2016. Subject to change.</w:t>
                      </w:r>
                    </w:p>
                    <w:p w:rsidR="00771B2A" w:rsidP="00771B2A" w:rsidRDefault="00771B2A" w14:paraId="27976E07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71B2A" w:rsidSect="004D02CD">
      <w:headerReference w:type="default" r:id="rId12"/>
      <w:pgSz w:w="12240" w:h="15840" w:orient="portrait"/>
      <w:pgMar w:top="1800" w:right="1080" w:bottom="117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1230" w:rsidRDefault="00671230" w14:paraId="46B1425A" w14:textId="77777777">
      <w:pPr>
        <w:spacing w:after="0"/>
      </w:pPr>
      <w:r>
        <w:separator/>
      </w:r>
    </w:p>
  </w:endnote>
  <w:endnote w:type="continuationSeparator" w:id="0">
    <w:p w:rsidR="00671230" w:rsidRDefault="00671230" w14:paraId="79186C8B" w14:textId="77777777">
      <w:pPr>
        <w:spacing w:after="0"/>
      </w:pPr>
      <w:r>
        <w:continuationSeparator/>
      </w:r>
    </w:p>
  </w:endnote>
  <w:endnote w:type="continuationNotice" w:id="1">
    <w:p w:rsidR="00671230" w:rsidRDefault="00671230" w14:paraId="2954517C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1230" w:rsidRDefault="00671230" w14:paraId="6B6B4B87" w14:textId="77777777">
      <w:pPr>
        <w:spacing w:after="0"/>
      </w:pPr>
      <w:r>
        <w:separator/>
      </w:r>
    </w:p>
  </w:footnote>
  <w:footnote w:type="continuationSeparator" w:id="0">
    <w:p w:rsidR="00671230" w:rsidRDefault="00671230" w14:paraId="67457788" w14:textId="77777777">
      <w:pPr>
        <w:spacing w:after="0"/>
      </w:pPr>
      <w:r>
        <w:continuationSeparator/>
      </w:r>
    </w:p>
  </w:footnote>
  <w:footnote w:type="continuationNotice" w:id="1">
    <w:p w:rsidR="00671230" w:rsidRDefault="00671230" w14:paraId="0EF3A22C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E12A3" w:rsidP="00BE12A3" w:rsidRDefault="00CD32B7" w14:paraId="76A1EBDA" w14:textId="1C38A7B3">
    <w:pPr>
      <w:pStyle w:val="Header"/>
      <w:jc w:val="right"/>
      <w:rPr>
        <w:b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44865219" wp14:editId="70085B47">
          <wp:simplePos x="0" y="0"/>
          <wp:positionH relativeFrom="page">
            <wp:posOffset>914400</wp:posOffset>
          </wp:positionH>
          <wp:positionV relativeFrom="paragraph">
            <wp:posOffset>0</wp:posOffset>
          </wp:positionV>
          <wp:extent cx="2188845" cy="502323"/>
          <wp:effectExtent l="0" t="0" r="190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845" cy="50232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Pr="00BE12A3" w:rsidR="00BE12A3" w:rsidP="00BE12A3" w:rsidRDefault="00BE12A3" w14:paraId="3E12021E" w14:textId="5964CA27">
    <w:pPr>
      <w:pStyle w:val="Header"/>
      <w:jc w:val="right"/>
      <w:rPr>
        <w:b/>
      </w:rPr>
    </w:pPr>
    <w:r w:rsidRPr="00BE12A3">
      <w:rPr>
        <w:b/>
      </w:rPr>
      <w:t>DETECTABLE WARNING PLATES 32 17 00</w:t>
    </w:r>
    <w:r>
      <w:rPr>
        <w:b/>
      </w:rPr>
      <w:br/>
    </w:r>
    <w:r>
      <w:rPr>
        <w:b/>
      </w:rPr>
      <w:br/>
    </w:r>
    <w:r>
      <w:rPr>
        <w:b/>
      </w:rPr>
      <w:br/>
    </w:r>
    <w:r w:rsidR="00671230">
      <w:rPr>
        <w:rFonts w:eastAsia="Calibri" w:cs="Times New Roman"/>
      </w:rPr>
      <w:pict w14:anchorId="553B2770">
        <v:rect id="_x0000_i1025" style="width:468pt;height:1.5pt" o:hr="t" o:hrstd="t" o:hralign="center" fillcolor="#a0a0a0" stroked="f"/>
      </w:pict>
    </w: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EFE035A"/>
    <w:lvl w:ilvl="0">
      <w:start w:val="1"/>
      <w:numFmt w:val="decimal"/>
      <w:pStyle w:val="PA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araA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Subpara1"/>
      <w:lvlText w:val="%6."/>
      <w:lvlJc w:val="left"/>
      <w:pPr>
        <w:tabs>
          <w:tab w:val="left" w:pos="1296"/>
        </w:tabs>
        <w:ind w:left="1296" w:hanging="576"/>
      </w:pPr>
    </w:lvl>
    <w:lvl w:ilvl="6">
      <w:start w:val="1"/>
      <w:numFmt w:val="lowerLetter"/>
      <w:pStyle w:val="Subparaa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subpara10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5954D87"/>
    <w:multiLevelType w:val="multilevel"/>
    <w:tmpl w:val="DC647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6B024C0"/>
    <w:multiLevelType w:val="multilevel"/>
    <w:tmpl w:val="3672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E84D36"/>
    <w:multiLevelType w:val="multilevel"/>
    <w:tmpl w:val="8CD44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B635A2"/>
    <w:multiLevelType w:val="hybridMultilevel"/>
    <w:tmpl w:val="9ECCA366"/>
    <w:lvl w:ilvl="0" w:tplc="14CA0BA0">
      <w:start w:val="1"/>
      <w:numFmt w:val="decimal"/>
      <w:lvlText w:val="PART %1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15061"/>
    <w:multiLevelType w:val="hybridMultilevel"/>
    <w:tmpl w:val="D6B43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E92078"/>
    <w:multiLevelType w:val="hybridMultilevel"/>
    <w:tmpl w:val="927C3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031442"/>
    <w:multiLevelType w:val="hybridMultilevel"/>
    <w:tmpl w:val="C4F45A0C"/>
    <w:lvl w:ilvl="0" w:tplc="79C04160">
      <w:start w:val="1"/>
      <w:numFmt w:val="decimal"/>
      <w:lvlText w:val="PART %1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897"/>
    <w:multiLevelType w:val="multilevel"/>
    <w:tmpl w:val="A0A8BD9E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4A8809EB"/>
    <w:multiLevelType w:val="hybridMultilevel"/>
    <w:tmpl w:val="F1DE71F0"/>
    <w:lvl w:ilvl="0" w:tplc="64F2FC34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70F96"/>
    <w:multiLevelType w:val="multilevel"/>
    <w:tmpl w:val="A0A8BD9E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5976"/>
        </w:tabs>
        <w:ind w:left="5976" w:hanging="576"/>
      </w:pPr>
    </w:lvl>
    <w:lvl w:ilvl="6">
      <w:start w:val="1"/>
      <w:numFmt w:val="lowerLetter"/>
      <w:lvlText w:val="%7."/>
      <w:lvlJc w:val="left"/>
      <w:pPr>
        <w:tabs>
          <w:tab w:val="left" w:pos="2286"/>
        </w:tabs>
        <w:ind w:left="228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1AE3C8E"/>
    <w:multiLevelType w:val="multilevel"/>
    <w:tmpl w:val="A0A8BD9E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2" w15:restartNumberingAfterBreak="0">
    <w:nsid w:val="70111C57"/>
    <w:multiLevelType w:val="hybridMultilevel"/>
    <w:tmpl w:val="C060C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093D2C"/>
    <w:multiLevelType w:val="hybridMultilevel"/>
    <w:tmpl w:val="04708D78"/>
    <w:lvl w:ilvl="0" w:tplc="A8EA8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3886169">
    <w:abstractNumId w:val="0"/>
  </w:num>
  <w:num w:numId="2" w16cid:durableId="615647262">
    <w:abstractNumId w:val="0"/>
  </w:num>
  <w:num w:numId="3" w16cid:durableId="166556199">
    <w:abstractNumId w:val="0"/>
  </w:num>
  <w:num w:numId="4" w16cid:durableId="462425178">
    <w:abstractNumId w:val="0"/>
  </w:num>
  <w:num w:numId="5" w16cid:durableId="420689111">
    <w:abstractNumId w:val="3"/>
  </w:num>
  <w:num w:numId="6" w16cid:durableId="1345009346">
    <w:abstractNumId w:val="0"/>
  </w:num>
  <w:num w:numId="7" w16cid:durableId="2081905615">
    <w:abstractNumId w:val="1"/>
  </w:num>
  <w:num w:numId="8" w16cid:durableId="1549805766">
    <w:abstractNumId w:val="9"/>
  </w:num>
  <w:num w:numId="9" w16cid:durableId="1863930790">
    <w:abstractNumId w:val="6"/>
  </w:num>
  <w:num w:numId="10" w16cid:durableId="1378509097">
    <w:abstractNumId w:val="5"/>
  </w:num>
  <w:num w:numId="11" w16cid:durableId="565451888">
    <w:abstractNumId w:val="12"/>
  </w:num>
  <w:num w:numId="12" w16cid:durableId="426315210">
    <w:abstractNumId w:val="13"/>
  </w:num>
  <w:num w:numId="13" w16cid:durableId="1094016657">
    <w:abstractNumId w:val="11"/>
  </w:num>
  <w:num w:numId="14" w16cid:durableId="817770607">
    <w:abstractNumId w:val="0"/>
  </w:num>
  <w:num w:numId="15" w16cid:durableId="1024211904">
    <w:abstractNumId w:val="0"/>
    <w:lvlOverride w:ilvl="0"/>
    <w:lvlOverride w:ilvl="1"/>
    <w:lvlOverride w:ilvl="2"/>
    <w:lvlOverride w:ilvl="3"/>
    <w:lvlOverride w:ilvl="4"/>
    <w:lvlOverride w:ilvl="5">
      <w:startOverride w:val="6"/>
    </w:lvlOverride>
  </w:num>
  <w:num w:numId="16" w16cid:durableId="1801924501">
    <w:abstractNumId w:val="0"/>
    <w:lvlOverride w:ilvl="0"/>
    <w:lvlOverride w:ilvl="1"/>
    <w:lvlOverride w:ilvl="2"/>
    <w:lvlOverride w:ilvl="3"/>
    <w:lvlOverride w:ilvl="4"/>
    <w:lvlOverride w:ilvl="5">
      <w:startOverride w:val="2"/>
    </w:lvlOverride>
  </w:num>
  <w:num w:numId="17" w16cid:durableId="728652821">
    <w:abstractNumId w:val="8"/>
  </w:num>
  <w:num w:numId="18" w16cid:durableId="1643731450">
    <w:abstractNumId w:val="10"/>
  </w:num>
  <w:num w:numId="19" w16cid:durableId="468475560">
    <w:abstractNumId w:val="7"/>
  </w:num>
  <w:num w:numId="20" w16cid:durableId="562641779">
    <w:abstractNumId w:val="4"/>
  </w:num>
  <w:num w:numId="21" w16cid:durableId="1692412831">
    <w:abstractNumId w:val="2"/>
  </w:num>
  <w:num w:numId="22" w16cid:durableId="52691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18"/>
    <w:rsid w:val="00024442"/>
    <w:rsid w:val="00083175"/>
    <w:rsid w:val="000C020C"/>
    <w:rsid w:val="000C6090"/>
    <w:rsid w:val="000E33F1"/>
    <w:rsid w:val="00132E0D"/>
    <w:rsid w:val="001756E6"/>
    <w:rsid w:val="00198B51"/>
    <w:rsid w:val="001D1392"/>
    <w:rsid w:val="001D774B"/>
    <w:rsid w:val="00223EFC"/>
    <w:rsid w:val="002431C1"/>
    <w:rsid w:val="00245CAC"/>
    <w:rsid w:val="002A636C"/>
    <w:rsid w:val="002B2C32"/>
    <w:rsid w:val="002D7D6B"/>
    <w:rsid w:val="002E3459"/>
    <w:rsid w:val="002F5B66"/>
    <w:rsid w:val="003227BE"/>
    <w:rsid w:val="00326A5D"/>
    <w:rsid w:val="00373AB4"/>
    <w:rsid w:val="00374FB5"/>
    <w:rsid w:val="0037668E"/>
    <w:rsid w:val="00385F61"/>
    <w:rsid w:val="00447F1C"/>
    <w:rsid w:val="004732DA"/>
    <w:rsid w:val="004A793A"/>
    <w:rsid w:val="004D02CD"/>
    <w:rsid w:val="004F32C6"/>
    <w:rsid w:val="0054499E"/>
    <w:rsid w:val="00581E99"/>
    <w:rsid w:val="005A6B3D"/>
    <w:rsid w:val="005D2168"/>
    <w:rsid w:val="005D4E96"/>
    <w:rsid w:val="006100DD"/>
    <w:rsid w:val="00635D3A"/>
    <w:rsid w:val="00640017"/>
    <w:rsid w:val="00642DB3"/>
    <w:rsid w:val="00671230"/>
    <w:rsid w:val="006831EB"/>
    <w:rsid w:val="00684D22"/>
    <w:rsid w:val="006E2C6E"/>
    <w:rsid w:val="00755286"/>
    <w:rsid w:val="00771B2A"/>
    <w:rsid w:val="00795DE3"/>
    <w:rsid w:val="007A23B8"/>
    <w:rsid w:val="007C66FD"/>
    <w:rsid w:val="0080048C"/>
    <w:rsid w:val="00805216"/>
    <w:rsid w:val="008A2433"/>
    <w:rsid w:val="009628D4"/>
    <w:rsid w:val="00987A79"/>
    <w:rsid w:val="009A2213"/>
    <w:rsid w:val="009C7CCA"/>
    <w:rsid w:val="009D3C80"/>
    <w:rsid w:val="00A11186"/>
    <w:rsid w:val="00A47168"/>
    <w:rsid w:val="00AB3AD8"/>
    <w:rsid w:val="00AD5EBE"/>
    <w:rsid w:val="00AE10F7"/>
    <w:rsid w:val="00B93AA4"/>
    <w:rsid w:val="00B94168"/>
    <w:rsid w:val="00BA246D"/>
    <w:rsid w:val="00BC112B"/>
    <w:rsid w:val="00BC1C1B"/>
    <w:rsid w:val="00BC3851"/>
    <w:rsid w:val="00BE12A3"/>
    <w:rsid w:val="00C200ED"/>
    <w:rsid w:val="00C20D18"/>
    <w:rsid w:val="00C85192"/>
    <w:rsid w:val="00C91E97"/>
    <w:rsid w:val="00CD32B7"/>
    <w:rsid w:val="00D272EF"/>
    <w:rsid w:val="00D52CB5"/>
    <w:rsid w:val="00D84511"/>
    <w:rsid w:val="00E07852"/>
    <w:rsid w:val="00E67C42"/>
    <w:rsid w:val="00EA1814"/>
    <w:rsid w:val="00F07D60"/>
    <w:rsid w:val="00F11154"/>
    <w:rsid w:val="00F1574E"/>
    <w:rsid w:val="00F367F1"/>
    <w:rsid w:val="00F55873"/>
    <w:rsid w:val="033A5B7E"/>
    <w:rsid w:val="062699EC"/>
    <w:rsid w:val="0849900B"/>
    <w:rsid w:val="0BF7997E"/>
    <w:rsid w:val="0C0C9D93"/>
    <w:rsid w:val="0C95DB70"/>
    <w:rsid w:val="0E31ABD1"/>
    <w:rsid w:val="111BB759"/>
    <w:rsid w:val="125D0F86"/>
    <w:rsid w:val="17E07B9D"/>
    <w:rsid w:val="1A9FA02D"/>
    <w:rsid w:val="1CB3ECC0"/>
    <w:rsid w:val="20986509"/>
    <w:rsid w:val="23E79C19"/>
    <w:rsid w:val="2460B144"/>
    <w:rsid w:val="26A43E39"/>
    <w:rsid w:val="2B9BA612"/>
    <w:rsid w:val="2FC0652F"/>
    <w:rsid w:val="303C3666"/>
    <w:rsid w:val="31455B6A"/>
    <w:rsid w:val="315FE76E"/>
    <w:rsid w:val="34708A92"/>
    <w:rsid w:val="34708A92"/>
    <w:rsid w:val="3612FB01"/>
    <w:rsid w:val="36C24F89"/>
    <w:rsid w:val="36C8C781"/>
    <w:rsid w:val="36FDF82C"/>
    <w:rsid w:val="38E75DC7"/>
    <w:rsid w:val="39F445BA"/>
    <w:rsid w:val="3A6A05CB"/>
    <w:rsid w:val="3D6DFEB4"/>
    <w:rsid w:val="42D7AF40"/>
    <w:rsid w:val="43F644A6"/>
    <w:rsid w:val="44737FA1"/>
    <w:rsid w:val="47DDE05C"/>
    <w:rsid w:val="4896C3FA"/>
    <w:rsid w:val="48B80BB3"/>
    <w:rsid w:val="48FEAEC5"/>
    <w:rsid w:val="4B8D14E5"/>
    <w:rsid w:val="50B2339B"/>
    <w:rsid w:val="5105569F"/>
    <w:rsid w:val="547C3C43"/>
    <w:rsid w:val="562D6152"/>
    <w:rsid w:val="574D71C6"/>
    <w:rsid w:val="5755AFDB"/>
    <w:rsid w:val="58B4D54A"/>
    <w:rsid w:val="5C837A79"/>
    <w:rsid w:val="5FF6C3DE"/>
    <w:rsid w:val="665E8A2D"/>
    <w:rsid w:val="6812337F"/>
    <w:rsid w:val="69432DF0"/>
    <w:rsid w:val="6A6EE8D1"/>
    <w:rsid w:val="7047C6FD"/>
    <w:rsid w:val="78285749"/>
    <w:rsid w:val="79B63CD7"/>
    <w:rsid w:val="79BBB774"/>
    <w:rsid w:val="7E76003A"/>
    <w:rsid w:val="7FB7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1A707"/>
  <w15:chartTrackingRefBased/>
  <w15:docId w15:val="{BF2979DB-7A42-44F2-BFD6-033A3E92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0D18"/>
    <w:pPr>
      <w:spacing w:after="120" w:line="240" w:lineRule="auto"/>
      <w:contextualSpacing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D18"/>
    <w:pPr>
      <w:keepNext/>
      <w:keepLines/>
      <w:spacing w:before="480" w:after="0"/>
      <w:outlineLvl w:val="0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qFormat/>
    <w:rsid w:val="00C20D18"/>
    <w:pPr>
      <w:keepNext/>
      <w:spacing w:after="0"/>
      <w:contextualSpacing w:val="0"/>
      <w:jc w:val="right"/>
      <w:outlineLvl w:val="2"/>
    </w:pPr>
    <w:rPr>
      <w:rFonts w:eastAsia="Times New Roman" w:cs="Times New Roman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0D18"/>
    <w:rPr>
      <w:rFonts w:ascii="Times New Roman" w:hAnsi="Times New Roman" w:eastAsiaTheme="majorEastAsia" w:cstheme="majorBidi"/>
      <w:szCs w:val="32"/>
    </w:rPr>
  </w:style>
  <w:style w:type="character" w:styleId="Heading3Char" w:customStyle="1">
    <w:name w:val="Heading 3 Char"/>
    <w:basedOn w:val="DefaultParagraphFont"/>
    <w:link w:val="Heading3"/>
    <w:rsid w:val="00C20D18"/>
    <w:rPr>
      <w:rFonts w:ascii="Times New Roman" w:hAnsi="Times New Roman" w:eastAsia="Times New Roman" w:cs="Times New Roman"/>
      <w:sz w:val="32"/>
    </w:rPr>
  </w:style>
  <w:style w:type="paragraph" w:styleId="Header">
    <w:name w:val="header"/>
    <w:basedOn w:val="Normal"/>
    <w:link w:val="HeaderChar"/>
    <w:unhideWhenUsed/>
    <w:rsid w:val="00C20D18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rsid w:val="00C20D18"/>
    <w:rPr>
      <w:rFonts w:ascii="Times New Roman" w:hAnsi="Times New Roman"/>
    </w:rPr>
  </w:style>
  <w:style w:type="paragraph" w:styleId="Footer">
    <w:name w:val="footer"/>
    <w:basedOn w:val="Normal"/>
    <w:link w:val="FooterChar"/>
    <w:unhideWhenUsed/>
    <w:rsid w:val="00C20D18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rsid w:val="00C20D18"/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C20D18"/>
    <w:rPr>
      <w:color w:val="0563C1" w:themeColor="hyperlink"/>
      <w:u w:val="single"/>
    </w:rPr>
  </w:style>
  <w:style w:type="paragraph" w:styleId="ART" w:customStyle="1">
    <w:name w:val="ART"/>
    <w:basedOn w:val="Normal"/>
    <w:next w:val="ParaA"/>
    <w:rsid w:val="00C20D18"/>
    <w:pPr>
      <w:keepNext/>
      <w:numPr>
        <w:ilvl w:val="3"/>
        <w:numId w:val="1"/>
      </w:numPr>
      <w:tabs>
        <w:tab w:val="left" w:pos="576"/>
      </w:tabs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styleId="ParaA" w:customStyle="1">
    <w:name w:val="Para A"/>
    <w:basedOn w:val="Normal"/>
    <w:rsid w:val="00C20D18"/>
    <w:pPr>
      <w:numPr>
        <w:ilvl w:val="4"/>
        <w:numId w:val="1"/>
      </w:numPr>
      <w:tabs>
        <w:tab w:val="left" w:pos="1152"/>
      </w:tabs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styleId="CMT" w:customStyle="1">
    <w:name w:val="CMT"/>
    <w:basedOn w:val="Normal"/>
    <w:rsid w:val="00C20D18"/>
    <w:pPr>
      <w:suppressAutoHyphens/>
      <w:spacing w:before="240" w:after="0"/>
      <w:contextualSpacing w:val="0"/>
    </w:pPr>
    <w:rPr>
      <w:rFonts w:eastAsia="Times New Roman" w:cs="ArialMT"/>
      <w:vanish/>
      <w:color w:val="0000FF"/>
      <w:szCs w:val="24"/>
      <w:lang w:bidi="en-US"/>
    </w:rPr>
  </w:style>
  <w:style w:type="paragraph" w:styleId="SpecTitleCentered" w:customStyle="1">
    <w:name w:val="Spec Title Centered"/>
    <w:basedOn w:val="Normal"/>
    <w:next w:val="Normal"/>
    <w:rsid w:val="00C20D18"/>
    <w:pPr>
      <w:spacing w:after="0"/>
      <w:contextualSpacing w:val="0"/>
      <w:jc w:val="center"/>
    </w:pPr>
    <w:rPr>
      <w:rFonts w:ascii="Times New Roman Bold" w:hAnsi="Times New Roman Bold" w:eastAsia="Times New Roman" w:cs="Times New Roman"/>
      <w:b/>
      <w:caps/>
    </w:rPr>
  </w:style>
  <w:style w:type="paragraph" w:styleId="PART" w:customStyle="1">
    <w:name w:val="PART"/>
    <w:basedOn w:val="Normal"/>
    <w:next w:val="Normal"/>
    <w:rsid w:val="00C20D18"/>
    <w:pPr>
      <w:numPr>
        <w:numId w:val="1"/>
      </w:numPr>
      <w:suppressAutoHyphens/>
      <w:spacing w:before="360" w:after="0"/>
      <w:contextualSpacing w:val="0"/>
      <w:jc w:val="both"/>
    </w:pPr>
    <w:rPr>
      <w:rFonts w:eastAsia="Times New Roman" w:cs="Times New Roman"/>
      <w:szCs w:val="20"/>
    </w:rPr>
  </w:style>
  <w:style w:type="paragraph" w:styleId="Subpara1" w:customStyle="1">
    <w:name w:val="Subpara 1"/>
    <w:basedOn w:val="Normal"/>
    <w:rsid w:val="00C20D18"/>
    <w:pPr>
      <w:numPr>
        <w:ilvl w:val="5"/>
        <w:numId w:val="1"/>
      </w:numPr>
      <w:tabs>
        <w:tab w:val="left" w:pos="1728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styleId="Subparaa" w:customStyle="1">
    <w:name w:val="Subpara a"/>
    <w:basedOn w:val="Normal"/>
    <w:rsid w:val="00C20D18"/>
    <w:pPr>
      <w:numPr>
        <w:ilvl w:val="6"/>
        <w:numId w:val="1"/>
      </w:numPr>
      <w:tabs>
        <w:tab w:val="left" w:pos="2304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styleId="subpara10" w:customStyle="1">
    <w:name w:val="subpara 1)"/>
    <w:basedOn w:val="Normal"/>
    <w:rsid w:val="00C20D18"/>
    <w:pPr>
      <w:numPr>
        <w:ilvl w:val="7"/>
        <w:numId w:val="1"/>
      </w:numPr>
      <w:tabs>
        <w:tab w:val="left" w:pos="2880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character" w:styleId="autogrow-textarea" w:customStyle="1">
    <w:name w:val="autogrow-textarea"/>
    <w:basedOn w:val="DefaultParagraphFont"/>
    <w:rsid w:val="00C20D18"/>
  </w:style>
  <w:style w:type="paragraph" w:styleId="BalloonText">
    <w:name w:val="Balloon Text"/>
    <w:basedOn w:val="Normal"/>
    <w:link w:val="BalloonTextChar"/>
    <w:semiHidden/>
    <w:unhideWhenUsed/>
    <w:rsid w:val="00C20D18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C20D18"/>
    <w:rPr>
      <w:rFonts w:ascii="Segoe UI" w:hAnsi="Segoe UI" w:cs="Segoe UI"/>
      <w:sz w:val="18"/>
      <w:szCs w:val="18"/>
    </w:rPr>
  </w:style>
  <w:style w:type="paragraph" w:styleId="SUT" w:customStyle="1">
    <w:name w:val="SUT"/>
    <w:basedOn w:val="Normal"/>
    <w:next w:val="ParaA"/>
    <w:rsid w:val="00C20D18"/>
    <w:pPr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styleId="subparaa0" w:customStyle="1">
    <w:name w:val="subpara a)"/>
    <w:basedOn w:val="Normal"/>
    <w:rsid w:val="00C20D18"/>
    <w:pPr>
      <w:tabs>
        <w:tab w:val="left" w:pos="2736"/>
        <w:tab w:val="num" w:pos="3168"/>
      </w:tabs>
      <w:suppressAutoHyphens/>
      <w:spacing w:after="0"/>
      <w:ind w:left="3168" w:hanging="576"/>
      <w:contextualSpacing w:val="0"/>
      <w:jc w:val="both"/>
    </w:pPr>
    <w:rPr>
      <w:rFonts w:eastAsia="Times New Roman" w:cs="Times New Roman"/>
      <w:szCs w:val="20"/>
    </w:rPr>
  </w:style>
  <w:style w:type="paragraph" w:styleId="EOS" w:customStyle="1">
    <w:name w:val="EOS"/>
    <w:basedOn w:val="Normal"/>
    <w:rsid w:val="00C20D18"/>
    <w:pPr>
      <w:suppressAutoHyphens/>
      <w:spacing w:before="480" w:after="0"/>
      <w:contextualSpacing w:val="0"/>
      <w:jc w:val="center"/>
    </w:pPr>
    <w:rPr>
      <w:rFonts w:eastAsia="Times New Roman" w:cs="Times New Roman"/>
      <w:b/>
      <w:szCs w:val="20"/>
    </w:rPr>
  </w:style>
  <w:style w:type="character" w:styleId="IP" w:customStyle="1">
    <w:name w:val="IP"/>
    <w:rsid w:val="00C20D18"/>
    <w:rPr>
      <w:rFonts w:cs="Times New Roman"/>
      <w:color w:val="FF0000"/>
    </w:rPr>
  </w:style>
  <w:style w:type="paragraph" w:styleId="ListParagraph">
    <w:name w:val="List Paragraph"/>
    <w:basedOn w:val="Normal"/>
    <w:uiPriority w:val="34"/>
    <w:qFormat/>
    <w:rsid w:val="00C20D18"/>
    <w:pPr>
      <w:ind w:left="720"/>
    </w:pPr>
  </w:style>
  <w:style w:type="character" w:styleId="FollowedHyperlink">
    <w:name w:val="FollowedHyperlink"/>
    <w:basedOn w:val="DefaultParagraphFont"/>
    <w:unhideWhenUsed/>
    <w:rsid w:val="00C20D18"/>
    <w:rPr>
      <w:color w:val="954F72" w:themeColor="followedHyperlink"/>
      <w:u w:val="single"/>
    </w:rPr>
  </w:style>
  <w:style w:type="paragraph" w:styleId="HDR" w:customStyle="1">
    <w:name w:val="HDR"/>
    <w:basedOn w:val="Normal"/>
    <w:rsid w:val="00C20D18"/>
    <w:pPr>
      <w:tabs>
        <w:tab w:val="center" w:pos="4608"/>
        <w:tab w:val="right" w:pos="9360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styleId="FTR" w:customStyle="1">
    <w:name w:val="FTR"/>
    <w:basedOn w:val="Normal"/>
    <w:rsid w:val="00C20D18"/>
    <w:pPr>
      <w:tabs>
        <w:tab w:val="right" w:pos="9360"/>
      </w:tabs>
      <w:suppressAutoHyphens/>
      <w:spacing w:after="0"/>
      <w:contextualSpacing w:val="0"/>
      <w:jc w:val="both"/>
    </w:pPr>
    <w:rPr>
      <w:rFonts w:eastAsia="Times New Roman" w:cs="Times New Roman"/>
      <w:szCs w:val="20"/>
    </w:rPr>
  </w:style>
  <w:style w:type="paragraph" w:styleId="SCT" w:customStyle="1">
    <w:name w:val="SCT"/>
    <w:basedOn w:val="Normal"/>
    <w:next w:val="PRT"/>
    <w:rsid w:val="00C20D18"/>
    <w:pPr>
      <w:suppressAutoHyphens/>
      <w:spacing w:before="240" w:after="0"/>
      <w:contextualSpacing w:val="0"/>
      <w:jc w:val="both"/>
    </w:pPr>
    <w:rPr>
      <w:rFonts w:eastAsia="Times New Roman" w:cs="Times New Roman"/>
      <w:szCs w:val="20"/>
    </w:rPr>
  </w:style>
  <w:style w:type="paragraph" w:styleId="PRT" w:customStyle="1">
    <w:name w:val="PRT"/>
    <w:basedOn w:val="Normal"/>
    <w:next w:val="ART"/>
    <w:rsid w:val="00C20D18"/>
    <w:pPr>
      <w:suppressAutoHyphens/>
      <w:spacing w:before="480" w:after="0"/>
      <w:contextualSpacing w:val="0"/>
      <w:jc w:val="both"/>
      <w:outlineLvl w:val="0"/>
    </w:pPr>
    <w:rPr>
      <w:rFonts w:eastAsia="Times New Roman" w:cs="Times New Roman"/>
      <w:szCs w:val="20"/>
    </w:rPr>
  </w:style>
  <w:style w:type="paragraph" w:styleId="DST" w:customStyle="1">
    <w:name w:val="DST"/>
    <w:basedOn w:val="Normal"/>
    <w:next w:val="Normal"/>
    <w:rsid w:val="00C20D18"/>
    <w:pPr>
      <w:suppressAutoHyphens/>
      <w:spacing w:before="240" w:after="0"/>
      <w:contextualSpacing w:val="0"/>
      <w:jc w:val="both"/>
      <w:outlineLvl w:val="0"/>
    </w:pPr>
    <w:rPr>
      <w:rFonts w:eastAsia="Times New Roman" w:cs="Times New Roman"/>
      <w:szCs w:val="20"/>
    </w:rPr>
  </w:style>
  <w:style w:type="paragraph" w:styleId="TB1" w:customStyle="1">
    <w:name w:val="TB1"/>
    <w:basedOn w:val="Normal"/>
    <w:next w:val="Normal"/>
    <w:rsid w:val="00C20D18"/>
    <w:pPr>
      <w:suppressAutoHyphens/>
      <w:spacing w:before="240" w:after="0"/>
      <w:ind w:left="288"/>
      <w:contextualSpacing w:val="0"/>
      <w:jc w:val="both"/>
    </w:pPr>
    <w:rPr>
      <w:rFonts w:eastAsia="Times New Roman" w:cs="Times New Roman"/>
      <w:szCs w:val="20"/>
    </w:rPr>
  </w:style>
  <w:style w:type="paragraph" w:styleId="TB2" w:customStyle="1">
    <w:name w:val="TB2"/>
    <w:basedOn w:val="Normal"/>
    <w:next w:val="Normal"/>
    <w:rsid w:val="00C20D18"/>
    <w:pPr>
      <w:suppressAutoHyphens/>
      <w:spacing w:before="240" w:after="0"/>
      <w:ind w:left="864"/>
      <w:contextualSpacing w:val="0"/>
      <w:jc w:val="both"/>
    </w:pPr>
    <w:rPr>
      <w:rFonts w:eastAsia="Times New Roman" w:cs="Times New Roman"/>
      <w:szCs w:val="20"/>
    </w:rPr>
  </w:style>
  <w:style w:type="paragraph" w:styleId="TB3" w:customStyle="1">
    <w:name w:val="TB3"/>
    <w:basedOn w:val="Normal"/>
    <w:next w:val="Normal"/>
    <w:rsid w:val="00C20D18"/>
    <w:pPr>
      <w:suppressAutoHyphens/>
      <w:spacing w:before="240" w:after="0"/>
      <w:ind w:left="1440"/>
      <w:contextualSpacing w:val="0"/>
      <w:jc w:val="both"/>
    </w:pPr>
    <w:rPr>
      <w:rFonts w:eastAsia="Times New Roman" w:cs="Times New Roman"/>
      <w:szCs w:val="20"/>
    </w:rPr>
  </w:style>
  <w:style w:type="paragraph" w:styleId="TB4" w:customStyle="1">
    <w:name w:val="TB4"/>
    <w:basedOn w:val="Normal"/>
    <w:next w:val="Normal"/>
    <w:rsid w:val="00C20D18"/>
    <w:pPr>
      <w:suppressAutoHyphens/>
      <w:spacing w:before="240" w:after="0"/>
      <w:ind w:left="2016"/>
      <w:contextualSpacing w:val="0"/>
      <w:jc w:val="both"/>
    </w:pPr>
    <w:rPr>
      <w:rFonts w:eastAsia="Times New Roman" w:cs="Times New Roman"/>
      <w:szCs w:val="20"/>
    </w:rPr>
  </w:style>
  <w:style w:type="paragraph" w:styleId="TB5" w:customStyle="1">
    <w:name w:val="TB5"/>
    <w:basedOn w:val="Normal"/>
    <w:next w:val="Normal"/>
    <w:rsid w:val="00C20D18"/>
    <w:pPr>
      <w:suppressAutoHyphens/>
      <w:spacing w:before="240" w:after="0"/>
      <w:ind w:left="2592"/>
      <w:contextualSpacing w:val="0"/>
      <w:jc w:val="both"/>
    </w:pPr>
    <w:rPr>
      <w:rFonts w:eastAsia="Times New Roman" w:cs="Times New Roman"/>
      <w:szCs w:val="20"/>
    </w:rPr>
  </w:style>
  <w:style w:type="paragraph" w:styleId="TF1" w:customStyle="1">
    <w:name w:val="TF1"/>
    <w:basedOn w:val="Normal"/>
    <w:next w:val="TB1"/>
    <w:rsid w:val="00C20D18"/>
    <w:pPr>
      <w:suppressAutoHyphens/>
      <w:spacing w:before="240" w:after="0"/>
      <w:ind w:left="288"/>
      <w:contextualSpacing w:val="0"/>
      <w:jc w:val="both"/>
    </w:pPr>
    <w:rPr>
      <w:rFonts w:eastAsia="Times New Roman" w:cs="Times New Roman"/>
      <w:szCs w:val="20"/>
    </w:rPr>
  </w:style>
  <w:style w:type="paragraph" w:styleId="TF2" w:customStyle="1">
    <w:name w:val="TF2"/>
    <w:basedOn w:val="Normal"/>
    <w:next w:val="TB2"/>
    <w:rsid w:val="00C20D18"/>
    <w:pPr>
      <w:suppressAutoHyphens/>
      <w:spacing w:before="240" w:after="0"/>
      <w:ind w:left="864"/>
      <w:contextualSpacing w:val="0"/>
      <w:jc w:val="both"/>
    </w:pPr>
    <w:rPr>
      <w:rFonts w:eastAsia="Times New Roman" w:cs="Times New Roman"/>
      <w:szCs w:val="20"/>
    </w:rPr>
  </w:style>
  <w:style w:type="paragraph" w:styleId="TF3" w:customStyle="1">
    <w:name w:val="TF3"/>
    <w:basedOn w:val="Normal"/>
    <w:next w:val="TB3"/>
    <w:rsid w:val="00C20D18"/>
    <w:pPr>
      <w:suppressAutoHyphens/>
      <w:spacing w:before="240" w:after="0"/>
      <w:ind w:left="1440"/>
      <w:contextualSpacing w:val="0"/>
      <w:jc w:val="both"/>
    </w:pPr>
    <w:rPr>
      <w:rFonts w:eastAsia="Times New Roman" w:cs="Times New Roman"/>
      <w:szCs w:val="20"/>
    </w:rPr>
  </w:style>
  <w:style w:type="paragraph" w:styleId="TF4" w:customStyle="1">
    <w:name w:val="TF4"/>
    <w:basedOn w:val="Normal"/>
    <w:next w:val="TB4"/>
    <w:rsid w:val="00C20D18"/>
    <w:pPr>
      <w:suppressAutoHyphens/>
      <w:spacing w:before="240" w:after="0"/>
      <w:ind w:left="2016"/>
      <w:contextualSpacing w:val="0"/>
      <w:jc w:val="both"/>
    </w:pPr>
    <w:rPr>
      <w:rFonts w:eastAsia="Times New Roman" w:cs="Times New Roman"/>
      <w:szCs w:val="20"/>
    </w:rPr>
  </w:style>
  <w:style w:type="paragraph" w:styleId="TF5" w:customStyle="1">
    <w:name w:val="TF5"/>
    <w:basedOn w:val="Normal"/>
    <w:next w:val="TB5"/>
    <w:rsid w:val="00C20D18"/>
    <w:pPr>
      <w:suppressAutoHyphens/>
      <w:spacing w:before="240" w:after="0"/>
      <w:ind w:left="2592"/>
      <w:contextualSpacing w:val="0"/>
      <w:jc w:val="both"/>
    </w:pPr>
    <w:rPr>
      <w:rFonts w:eastAsia="Times New Roman" w:cs="Times New Roman"/>
      <w:szCs w:val="20"/>
    </w:rPr>
  </w:style>
  <w:style w:type="paragraph" w:styleId="TCH" w:customStyle="1">
    <w:name w:val="TCH"/>
    <w:basedOn w:val="Normal"/>
    <w:rsid w:val="00C20D18"/>
    <w:pPr>
      <w:suppressAutoHyphens/>
      <w:spacing w:after="0"/>
      <w:contextualSpacing w:val="0"/>
    </w:pPr>
    <w:rPr>
      <w:rFonts w:eastAsia="Times New Roman" w:cs="Times New Roman"/>
      <w:szCs w:val="20"/>
    </w:rPr>
  </w:style>
  <w:style w:type="paragraph" w:styleId="TCE" w:customStyle="1">
    <w:name w:val="TCE"/>
    <w:basedOn w:val="Normal"/>
    <w:rsid w:val="00C20D18"/>
    <w:pPr>
      <w:suppressAutoHyphens/>
      <w:spacing w:after="0"/>
      <w:ind w:left="144" w:hanging="144"/>
      <w:contextualSpacing w:val="0"/>
    </w:pPr>
    <w:rPr>
      <w:rFonts w:eastAsia="Times New Roman" w:cs="Times New Roman"/>
      <w:szCs w:val="20"/>
    </w:rPr>
  </w:style>
  <w:style w:type="paragraph" w:styleId="ANT" w:customStyle="1">
    <w:name w:val="ANT"/>
    <w:basedOn w:val="Normal"/>
    <w:rsid w:val="00C20D18"/>
    <w:pPr>
      <w:suppressAutoHyphens/>
      <w:spacing w:before="240" w:after="0"/>
      <w:contextualSpacing w:val="0"/>
      <w:jc w:val="both"/>
    </w:pPr>
    <w:rPr>
      <w:rFonts w:eastAsia="Times New Roman" w:cs="Times New Roman"/>
      <w:vanish/>
      <w:color w:val="800080"/>
      <w:szCs w:val="20"/>
    </w:rPr>
  </w:style>
  <w:style w:type="character" w:styleId="CPR" w:customStyle="1">
    <w:name w:val="CPR"/>
    <w:basedOn w:val="DefaultParagraphFont"/>
    <w:rsid w:val="00C20D18"/>
  </w:style>
  <w:style w:type="character" w:styleId="SPN" w:customStyle="1">
    <w:name w:val="SPN"/>
    <w:basedOn w:val="DefaultParagraphFont"/>
    <w:rsid w:val="00C20D18"/>
  </w:style>
  <w:style w:type="character" w:styleId="SPD" w:customStyle="1">
    <w:name w:val="SPD"/>
    <w:basedOn w:val="DefaultParagraphFont"/>
    <w:rsid w:val="00C20D18"/>
  </w:style>
  <w:style w:type="character" w:styleId="NUM" w:customStyle="1">
    <w:name w:val="NUM"/>
    <w:basedOn w:val="DefaultParagraphFont"/>
    <w:rsid w:val="00C20D18"/>
  </w:style>
  <w:style w:type="character" w:styleId="NAM" w:customStyle="1">
    <w:name w:val="NAM"/>
    <w:basedOn w:val="DefaultParagraphFont"/>
    <w:rsid w:val="00C20D18"/>
  </w:style>
  <w:style w:type="character" w:styleId="SI" w:customStyle="1">
    <w:name w:val="SI"/>
    <w:rsid w:val="00C20D18"/>
    <w:rPr>
      <w:color w:val="008080"/>
    </w:rPr>
  </w:style>
  <w:style w:type="paragraph" w:styleId="PRN" w:customStyle="1">
    <w:name w:val="PRN"/>
    <w:basedOn w:val="Normal"/>
    <w:rsid w:val="00C20D18"/>
    <w:pPr>
      <w:pBdr>
        <w:top w:val="single" w:color="auto" w:sz="12" w:space="1" w:shadow="1"/>
        <w:left w:val="single" w:color="auto" w:sz="12" w:space="4" w:shadow="1"/>
        <w:bottom w:val="single" w:color="auto" w:sz="12" w:space="1" w:shadow="1"/>
        <w:right w:val="single" w:color="auto" w:sz="12" w:space="4" w:shadow="1"/>
      </w:pBdr>
      <w:shd w:val="pct20" w:color="FFFF00" w:fill="FFFFFF"/>
      <w:spacing w:before="240" w:after="0"/>
      <w:contextualSpacing w:val="0"/>
    </w:pPr>
    <w:rPr>
      <w:rFonts w:eastAsia="Times New Roman" w:cs="Times New Roman"/>
      <w:szCs w:val="20"/>
    </w:rPr>
  </w:style>
  <w:style w:type="paragraph" w:styleId="DIRCMT" w:customStyle="1">
    <w:name w:val="DIRCMT"/>
    <w:basedOn w:val="CMT"/>
    <w:rsid w:val="00C20D18"/>
    <w:pPr>
      <w:pBdr>
        <w:top w:val="thinThickSmallGap" w:color="auto" w:sz="12" w:space="3"/>
        <w:left w:val="thinThickSmallGap" w:color="auto" w:sz="12" w:space="4"/>
        <w:bottom w:val="thickThinSmallGap" w:color="auto" w:sz="12" w:space="3"/>
        <w:right w:val="thickThinSmallGap" w:color="auto" w:sz="12" w:space="4"/>
      </w:pBdr>
      <w:shd w:val="clear" w:color="auto" w:fill="CCFFFF"/>
    </w:pPr>
    <w:rPr>
      <w:rFonts w:ascii="Arial" w:hAnsi="Arial"/>
      <w:b/>
      <w:color w:val="FF0000"/>
      <w:sz w:val="20"/>
    </w:rPr>
  </w:style>
  <w:style w:type="paragraph" w:styleId="PRNVA" w:customStyle="1">
    <w:name w:val="PRNVA"/>
    <w:basedOn w:val="PRN"/>
    <w:rsid w:val="00C20D18"/>
    <w:pPr>
      <w:pBdr>
        <w:top w:val="double" w:color="auto" w:sz="4" w:space="1" w:shadow="1"/>
        <w:left w:val="double" w:color="auto" w:sz="4" w:space="4" w:shadow="1"/>
        <w:bottom w:val="double" w:color="auto" w:sz="4" w:space="1" w:shadow="1"/>
        <w:right w:val="double" w:color="auto" w:sz="4" w:space="4" w:shadow="1"/>
      </w:pBdr>
      <w:shd w:val="pct10" w:color="CC99FF" w:fill="FFFFFF"/>
    </w:pPr>
    <w:rPr>
      <w:rFonts w:ascii="Arial" w:hAnsi="Arial"/>
      <w:b/>
    </w:rPr>
  </w:style>
  <w:style w:type="paragraph" w:styleId="PlainText">
    <w:name w:val="Plain Text"/>
    <w:basedOn w:val="Normal"/>
    <w:link w:val="PlainTextChar"/>
    <w:rsid w:val="00C20D18"/>
    <w:pPr>
      <w:spacing w:after="0"/>
      <w:contextualSpacing w:val="0"/>
    </w:pPr>
    <w:rPr>
      <w:rFonts w:ascii="Courier New" w:hAnsi="Courier New" w:eastAsia="Times New Roman" w:cs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C20D18"/>
    <w:rPr>
      <w:rFonts w:ascii="Courier New" w:hAnsi="Courier New" w:eastAsia="Times New Roman" w:cs="Courier New"/>
      <w:sz w:val="20"/>
      <w:szCs w:val="20"/>
    </w:rPr>
  </w:style>
  <w:style w:type="paragraph" w:styleId="Example" w:customStyle="1">
    <w:name w:val="Example"/>
    <w:basedOn w:val="PRN"/>
    <w:rsid w:val="00C20D18"/>
    <w:pPr>
      <w:shd w:val="pct20" w:color="00FFFF" w:fill="FFFFFF"/>
      <w:ind w:left="2880"/>
    </w:pPr>
    <w:rPr>
      <w:u w:val="single"/>
    </w:rPr>
  </w:style>
  <w:style w:type="paragraph" w:styleId="BodyTextIndent">
    <w:name w:val="Body Text Indent"/>
    <w:basedOn w:val="Normal"/>
    <w:link w:val="BodyTextIndentChar"/>
    <w:rsid w:val="00C20D18"/>
    <w:pPr>
      <w:spacing w:after="0"/>
      <w:ind w:left="1440" w:hanging="1440"/>
      <w:contextualSpacing w:val="0"/>
    </w:pPr>
    <w:rPr>
      <w:rFonts w:eastAsia="Times New Roman" w:cs="Times New Roman"/>
      <w:vanish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C20D18"/>
    <w:rPr>
      <w:rFonts w:ascii="Times New Roman" w:hAnsi="Times New Roman" w:eastAsia="Times New Roman" w:cs="Times New Roman"/>
      <w:vanish/>
      <w:szCs w:val="24"/>
    </w:rPr>
  </w:style>
  <w:style w:type="character" w:styleId="MF04" w:customStyle="1">
    <w:name w:val="MF04"/>
    <w:rsid w:val="00C20D18"/>
    <w:rPr>
      <w:color w:val="00CC00"/>
      <w:u w:val="single"/>
      <w:bdr w:val="none" w:color="auto" w:sz="0" w:space="0"/>
      <w:shd w:val="clear" w:color="auto" w:fill="auto"/>
    </w:rPr>
  </w:style>
  <w:style w:type="character" w:styleId="MF95" w:customStyle="1">
    <w:name w:val="MF95"/>
    <w:rsid w:val="00C20D18"/>
    <w:rPr>
      <w:color w:val="FF00FF"/>
      <w:u w:val="dashLong"/>
      <w:bdr w:val="none" w:color="auto" w:sz="0" w:space="0"/>
      <w:shd w:val="clear" w:color="auto" w:fill="auto"/>
    </w:rPr>
  </w:style>
  <w:style w:type="character" w:styleId="NAM04" w:customStyle="1">
    <w:name w:val="NAM04"/>
    <w:rsid w:val="00C20D18"/>
    <w:rPr>
      <w:color w:val="33CC33"/>
      <w:u w:val="single"/>
      <w:bdr w:val="none" w:color="auto" w:sz="0" w:space="0"/>
      <w:shd w:val="clear" w:color="auto" w:fill="auto"/>
    </w:rPr>
  </w:style>
  <w:style w:type="character" w:styleId="NAM95" w:customStyle="1">
    <w:name w:val="NAM95"/>
    <w:rsid w:val="00C20D18"/>
    <w:rPr>
      <w:color w:val="FF00FF"/>
      <w:u w:val="dashLong"/>
      <w:bdr w:val="none" w:color="auto" w:sz="0" w:space="0"/>
      <w:shd w:val="clear" w:color="auto" w:fill="auto"/>
    </w:rPr>
  </w:style>
  <w:style w:type="character" w:styleId="NUM04" w:customStyle="1">
    <w:name w:val="NUM04"/>
    <w:rsid w:val="00C20D18"/>
    <w:rPr>
      <w:color w:val="00CC00"/>
      <w:u w:val="single"/>
    </w:rPr>
  </w:style>
  <w:style w:type="character" w:styleId="NUM95" w:customStyle="1">
    <w:name w:val="NUM95"/>
    <w:rsid w:val="00C20D18"/>
    <w:rPr>
      <w:color w:val="FF00FF"/>
      <w:u w:val="dashLong"/>
    </w:rPr>
  </w:style>
  <w:style w:type="character" w:styleId="PageNumber">
    <w:name w:val="page number"/>
    <w:basedOn w:val="DefaultParagraphFont"/>
    <w:rsid w:val="00C20D18"/>
  </w:style>
  <w:style w:type="paragraph" w:styleId="SpecAPart" w:customStyle="1">
    <w:name w:val="Spec A Part"/>
    <w:basedOn w:val="Normal"/>
    <w:next w:val="Normal"/>
    <w:rsid w:val="00C20D18"/>
    <w:pPr>
      <w:keepNext/>
      <w:suppressAutoHyphens/>
      <w:spacing w:before="480" w:after="0"/>
      <w:contextualSpacing w:val="0"/>
      <w:jc w:val="both"/>
      <w:outlineLvl w:val="0"/>
    </w:pPr>
    <w:rPr>
      <w:rFonts w:eastAsia="Times New Roman" w:cs="Times New Roman"/>
    </w:rPr>
  </w:style>
  <w:style w:type="paragraph" w:styleId="SpecCParagraph" w:customStyle="1">
    <w:name w:val="Spec C Paragraph"/>
    <w:basedOn w:val="Normal"/>
    <w:rsid w:val="00C20D18"/>
    <w:pPr>
      <w:tabs>
        <w:tab w:val="left" w:pos="864"/>
      </w:tabs>
      <w:suppressAutoHyphens/>
      <w:spacing w:before="240" w:after="0"/>
      <w:ind w:left="864" w:hanging="576"/>
      <w:contextualSpacing w:val="0"/>
      <w:jc w:val="both"/>
      <w:outlineLvl w:val="2"/>
    </w:pPr>
    <w:rPr>
      <w:rFonts w:eastAsia="Times New Roman" w:cs="Times New Roman"/>
    </w:rPr>
  </w:style>
  <w:style w:type="paragraph" w:styleId="SpecDSubParagraph" w:customStyle="1">
    <w:name w:val="Spec D Sub Paragraph"/>
    <w:basedOn w:val="Normal"/>
    <w:rsid w:val="00C20D18"/>
    <w:pPr>
      <w:tabs>
        <w:tab w:val="left" w:pos="1440"/>
      </w:tabs>
      <w:suppressAutoHyphens/>
      <w:spacing w:after="0"/>
      <w:ind w:left="1440" w:hanging="576"/>
      <w:contextualSpacing w:val="0"/>
      <w:jc w:val="both"/>
      <w:outlineLvl w:val="3"/>
    </w:pPr>
    <w:rPr>
      <w:rFonts w:eastAsia="Times New Roman" w:cs="Times New Roman"/>
    </w:rPr>
  </w:style>
  <w:style w:type="paragraph" w:styleId="SpecEItem" w:customStyle="1">
    <w:name w:val="Spec E Item"/>
    <w:basedOn w:val="Normal"/>
    <w:rsid w:val="00C20D18"/>
    <w:pPr>
      <w:tabs>
        <w:tab w:val="left" w:pos="2016"/>
      </w:tabs>
      <w:suppressAutoHyphens/>
      <w:spacing w:after="0"/>
      <w:ind w:left="2016" w:hanging="576"/>
      <w:contextualSpacing w:val="0"/>
      <w:jc w:val="both"/>
      <w:outlineLvl w:val="4"/>
    </w:pPr>
    <w:rPr>
      <w:rFonts w:eastAsia="Times New Roman" w:cs="Times New Roman"/>
    </w:rPr>
  </w:style>
  <w:style w:type="paragraph" w:styleId="SpecFSubItem" w:customStyle="1">
    <w:name w:val="Spec F SubItem"/>
    <w:basedOn w:val="Normal"/>
    <w:rsid w:val="00C20D18"/>
    <w:pPr>
      <w:tabs>
        <w:tab w:val="left" w:pos="2592"/>
      </w:tabs>
      <w:suppressAutoHyphens/>
      <w:spacing w:after="0"/>
      <w:ind w:left="2592" w:hanging="576"/>
      <w:contextualSpacing w:val="0"/>
      <w:jc w:val="both"/>
      <w:outlineLvl w:val="5"/>
    </w:pPr>
    <w:rPr>
      <w:rFonts w:eastAsia="Times New Roman" w:cs="Times New Roman"/>
    </w:rPr>
  </w:style>
  <w:style w:type="paragraph" w:styleId="SpecNote-NotHidden" w:customStyle="1">
    <w:name w:val="Spec Note-Not Hidden"/>
    <w:basedOn w:val="Normal"/>
    <w:rsid w:val="00C20D18"/>
    <w:pPr>
      <w:pBdr>
        <w:top w:val="single" w:color="0000FF" w:sz="6" w:space="1"/>
        <w:left w:val="single" w:color="0000FF" w:sz="6" w:space="4"/>
        <w:bottom w:val="single" w:color="0000FF" w:sz="6" w:space="1"/>
        <w:right w:val="single" w:color="0000FF" w:sz="6" w:space="4"/>
      </w:pBdr>
      <w:shd w:val="clear" w:color="FFFF00" w:fill="auto"/>
      <w:spacing w:after="0"/>
      <w:contextualSpacing w:val="0"/>
    </w:pPr>
    <w:rPr>
      <w:rFonts w:eastAsia="Times New Roman" w:cs="Times New Roman"/>
      <w:color w:val="0000FF"/>
    </w:rPr>
  </w:style>
  <w:style w:type="character" w:styleId="CommentReference">
    <w:name w:val="annotation reference"/>
    <w:semiHidden/>
    <w:rsid w:val="00C20D18"/>
    <w:rPr>
      <w:sz w:val="18"/>
    </w:rPr>
  </w:style>
  <w:style w:type="paragraph" w:styleId="CommentText">
    <w:name w:val="annotation text"/>
    <w:basedOn w:val="Normal"/>
    <w:link w:val="CommentTextChar"/>
    <w:semiHidden/>
    <w:rsid w:val="00C20D18"/>
    <w:pPr>
      <w:spacing w:after="0"/>
      <w:contextualSpacing w:val="0"/>
    </w:pPr>
    <w:rPr>
      <w:rFonts w:eastAsia="Times New Roman" w:cs="Times New Roman"/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/>
    <w:rsid w:val="00C20D18"/>
    <w:rPr>
      <w:rFonts w:ascii="Times New Roman" w:hAnsi="Times New Roman"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D18"/>
    <w:rPr>
      <w:sz w:val="22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C20D18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C20D1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20D18"/>
    <w:pPr>
      <w:spacing w:after="0"/>
      <w:contextualSpacing w:val="0"/>
    </w:pPr>
    <w:rPr>
      <w:rFonts w:eastAsia="Times New Roman" w:cs="Times New Roman"/>
      <w:szCs w:val="20"/>
      <w:lang w:val="x-none" w:eastAsia="x-none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C20D18"/>
    <w:rPr>
      <w:rFonts w:ascii="Times New Roman" w:hAnsi="Times New Roman" w:eastAsia="Times New Roman" w:cs="Times New Roman"/>
      <w:szCs w:val="20"/>
      <w:lang w:val="x-none" w:eastAsia="x-none"/>
    </w:rPr>
  </w:style>
  <w:style w:type="character" w:styleId="footertext" w:customStyle="1">
    <w:name w:val="footertext"/>
    <w:basedOn w:val="DefaultParagraphFont"/>
    <w:rsid w:val="00C20D18"/>
  </w:style>
  <w:style w:type="paragraph" w:styleId="ARCATNormal" w:customStyle="1">
    <w:name w:val="ARCAT Normal"/>
    <w:rsid w:val="00C20D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paragraph" w:styleId="ARCATPart" w:customStyle="1">
    <w:name w:val="ARCAT Part"/>
    <w:uiPriority w:val="99"/>
    <w:rsid w:val="00C20D18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hAnsi="Arial" w:eastAsia="Times New Roman" w:cs="Arial"/>
      <w:sz w:val="20"/>
      <w:szCs w:val="20"/>
    </w:rPr>
  </w:style>
  <w:style w:type="paragraph" w:styleId="ARCATArticle" w:customStyle="1">
    <w:name w:val="ARCAT Article"/>
    <w:uiPriority w:val="99"/>
    <w:rsid w:val="00C20D18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hAnsi="Arial" w:eastAsia="Times New Roman" w:cs="Arial"/>
      <w:sz w:val="20"/>
      <w:szCs w:val="20"/>
    </w:rPr>
  </w:style>
  <w:style w:type="paragraph" w:styleId="ARCATParagraph" w:customStyle="1">
    <w:name w:val="ARCAT Paragraph"/>
    <w:rsid w:val="00C20D18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hAnsi="Arial" w:eastAsia="Times New Roman" w:cs="Arial"/>
      <w:sz w:val="20"/>
      <w:szCs w:val="20"/>
    </w:rPr>
  </w:style>
  <w:style w:type="paragraph" w:styleId="ARCATSubPara" w:customStyle="1">
    <w:name w:val="ARCAT SubPara"/>
    <w:rsid w:val="00C20D18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hAnsi="Arial" w:eastAsia="Times New Roman" w:cs="Arial"/>
      <w:sz w:val="20"/>
      <w:szCs w:val="20"/>
    </w:rPr>
  </w:style>
  <w:style w:type="paragraph" w:styleId="ARCATSubSub1" w:customStyle="1">
    <w:name w:val="ARCAT SubSub1"/>
    <w:rsid w:val="00C20D18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hAnsi="Arial" w:eastAsia="Times New Roman" w:cs="Arial"/>
      <w:sz w:val="20"/>
      <w:szCs w:val="20"/>
    </w:rPr>
  </w:style>
  <w:style w:type="paragraph" w:styleId="ARCATSubSub2" w:customStyle="1">
    <w:name w:val="ARCAT SubSub2"/>
    <w:uiPriority w:val="99"/>
    <w:rsid w:val="00C20D18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hAnsi="Arial" w:eastAsia="Times New Roman" w:cs="Arial"/>
      <w:sz w:val="20"/>
      <w:szCs w:val="20"/>
    </w:rPr>
  </w:style>
  <w:style w:type="paragraph" w:styleId="ARCATSubSub3" w:customStyle="1">
    <w:name w:val="ARCAT SubSub3"/>
    <w:uiPriority w:val="99"/>
    <w:rsid w:val="00C20D18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hAnsi="Arial" w:eastAsia="Times New Roman" w:cs="Arial"/>
      <w:sz w:val="20"/>
      <w:szCs w:val="20"/>
    </w:rPr>
  </w:style>
  <w:style w:type="paragraph" w:styleId="ARCATSubSub4" w:customStyle="1">
    <w:name w:val="ARCAT SubSub4"/>
    <w:uiPriority w:val="99"/>
    <w:rsid w:val="00C20D18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hAnsi="Arial" w:eastAsia="Times New Roman" w:cs="Arial"/>
      <w:sz w:val="20"/>
      <w:szCs w:val="20"/>
    </w:rPr>
  </w:style>
  <w:style w:type="paragraph" w:styleId="ARCATSubSub5" w:customStyle="1">
    <w:name w:val="ARCAT SubSub5"/>
    <w:uiPriority w:val="99"/>
    <w:rsid w:val="00C20D18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hAnsi="Arial" w:eastAsia="Times New Roman" w:cs="Arial"/>
      <w:sz w:val="20"/>
      <w:szCs w:val="20"/>
    </w:rPr>
  </w:style>
  <w:style w:type="paragraph" w:styleId="ARCATEndOfSection" w:customStyle="1">
    <w:name w:val="ARCAT EndOfSection"/>
    <w:rsid w:val="00C20D18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reliance-foundry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reliance-foundry.com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383D84FA7A4980B47E08E3C80E46" ma:contentTypeVersion="18" ma:contentTypeDescription="Create a new document." ma:contentTypeScope="" ma:versionID="952752d197ec537f8d0369bb252f88c7">
  <xsd:schema xmlns:xsd="http://www.w3.org/2001/XMLSchema" xmlns:xs="http://www.w3.org/2001/XMLSchema" xmlns:p="http://schemas.microsoft.com/office/2006/metadata/properties" xmlns:ns2="0095856b-85d0-4d48-ac48-64c0992a75f6" xmlns:ns3="672ece0b-9792-4c40-a494-2d8eac3f8bc0" targetNamespace="http://schemas.microsoft.com/office/2006/metadata/properties" ma:root="true" ma:fieldsID="86e316289bbc2b26ec8054b3f4f24c5b" ns2:_="" ns3:_="">
    <xsd:import namespace="0095856b-85d0-4d48-ac48-64c0992a75f6"/>
    <xsd:import namespace="672ece0b-9792-4c40-a494-2d8eac3f8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Pictur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856b-85d0-4d48-ac48-64c0992a7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icture" ma:index="20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9708bd7-8f30-4ecc-b309-5e1e2b73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ce0b-9792-4c40-a494-2d8eac3f8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4b4900-8908-40b8-a1ec-e063b5da764d}" ma:internalName="TaxCatchAll" ma:showField="CatchAllData" ma:web="672ece0b-9792-4c40-a494-2d8eac3f8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0095856b-85d0-4d48-ac48-64c0992a75f6">
      <Url xsi:nil="true"/>
      <Description xsi:nil="true"/>
    </Picture>
    <lcf76f155ced4ddcb4097134ff3c332f xmlns="0095856b-85d0-4d48-ac48-64c0992a75f6">
      <Terms xmlns="http://schemas.microsoft.com/office/infopath/2007/PartnerControls"/>
    </lcf76f155ced4ddcb4097134ff3c332f>
    <TaxCatchAll xmlns="672ece0b-9792-4c40-a494-2d8eac3f8bc0" xsi:nil="true"/>
  </documentManagement>
</p:properties>
</file>

<file path=customXml/itemProps1.xml><?xml version="1.0" encoding="utf-8"?>
<ds:datastoreItem xmlns:ds="http://schemas.openxmlformats.org/officeDocument/2006/customXml" ds:itemID="{9510279C-23D0-437D-AAE5-EF4CE9320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A2DD9-146E-4B7E-B045-9C2A24680116}"/>
</file>

<file path=customXml/itemProps3.xml><?xml version="1.0" encoding="utf-8"?>
<ds:datastoreItem xmlns:ds="http://schemas.openxmlformats.org/officeDocument/2006/customXml" ds:itemID="{E7A0F6D1-DDE1-4F05-8155-4EAD82204787}">
  <ds:schemaRefs>
    <ds:schemaRef ds:uri="http://schemas.microsoft.com/office/2006/metadata/properties"/>
    <ds:schemaRef ds:uri="http://schemas.microsoft.com/office/infopath/2007/PartnerControls"/>
    <ds:schemaRef ds:uri="0095856b-85d0-4d48-ac48-64c0992a75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Takeda</dc:creator>
  <cp:keywords/>
  <dc:description/>
  <cp:lastModifiedBy>Benjamin  Numerow</cp:lastModifiedBy>
  <cp:revision>58</cp:revision>
  <dcterms:created xsi:type="dcterms:W3CDTF">2019-01-31T22:48:00Z</dcterms:created>
  <dcterms:modified xsi:type="dcterms:W3CDTF">2022-06-08T17:49:46Z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0x010100CFEB383D84FA7A4980B47E08E3C80E46</vt:lpwstr>
  </property>
  <property fmtid="{D5CDD505-2E9C-101B-9397-08002B2CF9AE}" pid="3" name="MediaServiceImageTags">
    <vt:lpwstr/>
  </property>
</Properties>
</file>